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1B6CA" w14:textId="6FDB07E7" w:rsidR="007868B1" w:rsidRPr="00037058" w:rsidRDefault="007868B1" w:rsidP="003D76E1">
      <w:pPr>
        <w:spacing w:after="0"/>
        <w:jc w:val="both"/>
        <w:rPr>
          <w:rFonts w:ascii="Times New Roman" w:eastAsia="Times New Roman" w:hAnsi="Times New Roman" w:cs="Times New Roman"/>
          <w:sz w:val="24"/>
          <w:szCs w:val="24"/>
          <w:lang w:eastAsia="it-IT"/>
        </w:rPr>
      </w:pPr>
      <w:bookmarkStart w:id="0" w:name="_Hlk3024849"/>
      <w:bookmarkStart w:id="1" w:name="_Hlk3024957"/>
      <w:r w:rsidRPr="00037058">
        <w:rPr>
          <w:rFonts w:ascii="Times New Roman" w:eastAsia="Times New Roman" w:hAnsi="Times New Roman" w:cs="Times New Roman"/>
          <w:sz w:val="24"/>
          <w:szCs w:val="24"/>
          <w:lang w:eastAsia="it-IT"/>
        </w:rPr>
        <w:t>Udienze da remoto nel processo amministrativo</w:t>
      </w:r>
    </w:p>
    <w:p w14:paraId="414E2FA9" w14:textId="428BC4F0" w:rsidR="007868B1" w:rsidRPr="00037058" w:rsidRDefault="007868B1" w:rsidP="003D76E1">
      <w:pPr>
        <w:spacing w:after="0"/>
        <w:jc w:val="both"/>
        <w:rPr>
          <w:rFonts w:ascii="Times New Roman" w:eastAsia="Times New Roman" w:hAnsi="Times New Roman" w:cs="Times New Roman"/>
          <w:sz w:val="24"/>
          <w:szCs w:val="24"/>
          <w:lang w:eastAsia="it-IT"/>
        </w:rPr>
      </w:pPr>
    </w:p>
    <w:p w14:paraId="070F0FAC" w14:textId="1118E33C" w:rsidR="00037058" w:rsidRDefault="00037058" w:rsidP="003D76E1">
      <w:pPr>
        <w:spacing w:after="0"/>
        <w:jc w:val="both"/>
        <w:rPr>
          <w:rFonts w:ascii="Times New Roman" w:eastAsia="Times New Roman" w:hAnsi="Times New Roman" w:cs="Times New Roman"/>
          <w:sz w:val="24"/>
          <w:szCs w:val="24"/>
          <w:lang w:eastAsia="it-IT"/>
        </w:rPr>
      </w:pPr>
      <w:r w:rsidRPr="00037058">
        <w:rPr>
          <w:rFonts w:ascii="Times New Roman" w:eastAsia="Times New Roman" w:hAnsi="Times New Roman" w:cs="Times New Roman"/>
          <w:sz w:val="24"/>
          <w:szCs w:val="24"/>
          <w:lang w:eastAsia="it-IT"/>
        </w:rPr>
        <w:t>Le udienze da remoto per le cause dinanzi ai T.A.R. ed al Consiglio di Stato proseguiranno anche dopo il 31 gennaio 2021?</w:t>
      </w:r>
    </w:p>
    <w:p w14:paraId="2E41ECC1" w14:textId="77777777" w:rsidR="003D76E1" w:rsidRPr="00037058" w:rsidRDefault="003D76E1" w:rsidP="003D76E1">
      <w:pPr>
        <w:spacing w:after="0"/>
        <w:jc w:val="both"/>
        <w:rPr>
          <w:rFonts w:ascii="Times New Roman" w:eastAsia="Times New Roman" w:hAnsi="Times New Roman" w:cs="Times New Roman"/>
          <w:sz w:val="24"/>
          <w:szCs w:val="24"/>
          <w:lang w:eastAsia="it-IT"/>
        </w:rPr>
      </w:pPr>
    </w:p>
    <w:p w14:paraId="58E408A7" w14:textId="32247DAF" w:rsidR="00037058" w:rsidRDefault="00037058" w:rsidP="003D76E1">
      <w:pPr>
        <w:spacing w:after="0"/>
        <w:jc w:val="both"/>
        <w:rPr>
          <w:rFonts w:ascii="Times New Roman" w:eastAsia="Times New Roman" w:hAnsi="Times New Roman" w:cs="Times New Roman"/>
          <w:sz w:val="24"/>
          <w:szCs w:val="24"/>
          <w:lang w:eastAsia="it-IT"/>
        </w:rPr>
      </w:pPr>
      <w:r w:rsidRPr="00037058">
        <w:rPr>
          <w:rFonts w:ascii="Times New Roman" w:eastAsia="Times New Roman" w:hAnsi="Times New Roman" w:cs="Times New Roman"/>
          <w:sz w:val="24"/>
          <w:szCs w:val="24"/>
          <w:lang w:eastAsia="it-IT"/>
        </w:rPr>
        <w:t>La risposta è affermativa.</w:t>
      </w:r>
    </w:p>
    <w:p w14:paraId="3CF666AF" w14:textId="77777777" w:rsidR="003D76E1" w:rsidRPr="00037058" w:rsidRDefault="003D76E1" w:rsidP="003D76E1">
      <w:pPr>
        <w:spacing w:after="0"/>
        <w:jc w:val="both"/>
        <w:rPr>
          <w:rFonts w:ascii="Times New Roman" w:eastAsia="Times New Roman" w:hAnsi="Times New Roman" w:cs="Times New Roman"/>
          <w:sz w:val="24"/>
          <w:szCs w:val="24"/>
          <w:lang w:eastAsia="it-IT"/>
        </w:rPr>
      </w:pPr>
    </w:p>
    <w:p w14:paraId="5CC1E35E" w14:textId="53CE25AF" w:rsidR="007868B1" w:rsidRDefault="007868B1" w:rsidP="003D76E1">
      <w:pPr>
        <w:pStyle w:val="PreformattatoHTML"/>
        <w:shd w:val="clear" w:color="auto" w:fill="FFFFFF"/>
        <w:spacing w:line="360" w:lineRule="auto"/>
        <w:jc w:val="both"/>
        <w:rPr>
          <w:rFonts w:ascii="Times New Roman" w:hAnsi="Times New Roman" w:cs="Times New Roman"/>
          <w:sz w:val="24"/>
          <w:szCs w:val="24"/>
        </w:rPr>
      </w:pPr>
      <w:r w:rsidRPr="00037058">
        <w:rPr>
          <w:rFonts w:ascii="Times New Roman" w:hAnsi="Times New Roman" w:cs="Times New Roman"/>
          <w:sz w:val="24"/>
          <w:szCs w:val="24"/>
        </w:rPr>
        <w:t>L’art. 1, c. 17 del d.l. 31 dicembre 2020 n. 183, non ancora convertito in legge</w:t>
      </w:r>
      <w:r w:rsidR="00037058" w:rsidRPr="00037058">
        <w:rPr>
          <w:rFonts w:ascii="Times New Roman" w:hAnsi="Times New Roman" w:cs="Times New Roman"/>
          <w:sz w:val="24"/>
          <w:szCs w:val="24"/>
        </w:rPr>
        <w:t xml:space="preserve">, </w:t>
      </w:r>
      <w:r w:rsidRPr="00037058">
        <w:rPr>
          <w:rFonts w:ascii="Times New Roman" w:hAnsi="Times New Roman" w:cs="Times New Roman"/>
          <w:sz w:val="24"/>
          <w:szCs w:val="24"/>
        </w:rPr>
        <w:t>prevede quanto segue: “</w:t>
      </w:r>
      <w:r w:rsidRPr="00037058">
        <w:rPr>
          <w:rFonts w:ascii="Times New Roman" w:hAnsi="Times New Roman" w:cs="Times New Roman"/>
          <w:i/>
          <w:iCs/>
          <w:sz w:val="24"/>
          <w:szCs w:val="24"/>
        </w:rPr>
        <w:t xml:space="preserve">All'articolo 25, comma 1, del decreto-legge 28 ottobre 2020, n. </w:t>
      </w:r>
      <w:r w:rsidRPr="007868B1">
        <w:rPr>
          <w:rFonts w:ascii="Times New Roman" w:hAnsi="Times New Roman" w:cs="Times New Roman"/>
          <w:i/>
          <w:iCs/>
          <w:sz w:val="24"/>
          <w:szCs w:val="24"/>
        </w:rPr>
        <w:t>137, le parole "31 gennaio 2021" sono sostituite dalle seguenti: "</w:t>
      </w:r>
      <w:r w:rsidRPr="007868B1">
        <w:rPr>
          <w:rFonts w:ascii="Times New Roman" w:hAnsi="Times New Roman" w:cs="Times New Roman"/>
          <w:b/>
          <w:bCs/>
          <w:i/>
          <w:iCs/>
          <w:sz w:val="24"/>
          <w:szCs w:val="24"/>
        </w:rPr>
        <w:t>30</w:t>
      </w:r>
      <w:r w:rsidRPr="00037058">
        <w:rPr>
          <w:rFonts w:ascii="Times New Roman" w:hAnsi="Times New Roman" w:cs="Times New Roman"/>
          <w:b/>
          <w:bCs/>
          <w:i/>
          <w:iCs/>
          <w:sz w:val="24"/>
          <w:szCs w:val="24"/>
        </w:rPr>
        <w:t xml:space="preserve"> </w:t>
      </w:r>
      <w:r w:rsidRPr="007868B1">
        <w:rPr>
          <w:rFonts w:ascii="Times New Roman" w:hAnsi="Times New Roman" w:cs="Times New Roman"/>
          <w:b/>
          <w:bCs/>
          <w:i/>
          <w:iCs/>
          <w:sz w:val="24"/>
          <w:szCs w:val="24"/>
        </w:rPr>
        <w:t>aprile 2021</w:t>
      </w:r>
      <w:r w:rsidRPr="007868B1">
        <w:rPr>
          <w:rFonts w:ascii="Times New Roman" w:hAnsi="Times New Roman" w:cs="Times New Roman"/>
          <w:i/>
          <w:iCs/>
          <w:sz w:val="24"/>
          <w:szCs w:val="24"/>
        </w:rPr>
        <w:t>"</w:t>
      </w:r>
      <w:r w:rsidRPr="00037058">
        <w:rPr>
          <w:rFonts w:ascii="Times New Roman" w:hAnsi="Times New Roman" w:cs="Times New Roman"/>
          <w:sz w:val="24"/>
          <w:szCs w:val="24"/>
        </w:rPr>
        <w:t>”.</w:t>
      </w:r>
    </w:p>
    <w:p w14:paraId="268889CF" w14:textId="77777777" w:rsidR="003D76E1" w:rsidRPr="00037058" w:rsidRDefault="003D76E1" w:rsidP="003D76E1">
      <w:pPr>
        <w:pStyle w:val="PreformattatoHTML"/>
        <w:shd w:val="clear" w:color="auto" w:fill="FFFFFF"/>
        <w:spacing w:line="360" w:lineRule="auto"/>
        <w:jc w:val="both"/>
        <w:rPr>
          <w:rFonts w:ascii="Times New Roman" w:hAnsi="Times New Roman" w:cs="Times New Roman"/>
          <w:sz w:val="24"/>
          <w:szCs w:val="24"/>
        </w:rPr>
      </w:pPr>
    </w:p>
    <w:p w14:paraId="1CD681B6" w14:textId="6B9A5AD7" w:rsidR="007868B1" w:rsidRPr="00037058" w:rsidRDefault="007868B1" w:rsidP="003D76E1">
      <w:pPr>
        <w:pStyle w:val="PreformattatoHTML"/>
        <w:shd w:val="clear" w:color="auto" w:fill="FFFFFF"/>
        <w:spacing w:line="360" w:lineRule="auto"/>
        <w:jc w:val="both"/>
        <w:rPr>
          <w:rFonts w:ascii="Times New Roman" w:hAnsi="Times New Roman" w:cs="Times New Roman"/>
          <w:i/>
          <w:iCs/>
          <w:sz w:val="24"/>
          <w:szCs w:val="24"/>
        </w:rPr>
      </w:pPr>
      <w:r w:rsidRPr="00037058">
        <w:rPr>
          <w:rFonts w:ascii="Times New Roman" w:hAnsi="Times New Roman" w:cs="Times New Roman"/>
          <w:sz w:val="24"/>
          <w:szCs w:val="24"/>
        </w:rPr>
        <w:t>Di conseguenza, l’art. 25, c. 1, del d.l. 28 ottobre 2020 n. 137, convertito con modificazioni dalla l. 18 dicembre 2020 n. 176</w:t>
      </w:r>
      <w:r w:rsidR="00D5574A">
        <w:rPr>
          <w:rFonts w:ascii="Times New Roman" w:hAnsi="Times New Roman" w:cs="Times New Roman"/>
          <w:sz w:val="24"/>
          <w:szCs w:val="24"/>
        </w:rPr>
        <w:t>,</w:t>
      </w:r>
      <w:r w:rsidRPr="00037058">
        <w:rPr>
          <w:rFonts w:ascii="Times New Roman" w:hAnsi="Times New Roman" w:cs="Times New Roman"/>
          <w:sz w:val="24"/>
          <w:szCs w:val="24"/>
        </w:rPr>
        <w:t xml:space="preserve"> </w:t>
      </w:r>
      <w:r w:rsidR="00037058" w:rsidRPr="00037058">
        <w:rPr>
          <w:rFonts w:ascii="Times New Roman" w:hAnsi="Times New Roman" w:cs="Times New Roman"/>
          <w:sz w:val="24"/>
          <w:szCs w:val="24"/>
        </w:rPr>
        <w:t xml:space="preserve">ora </w:t>
      </w:r>
      <w:r w:rsidRPr="00037058">
        <w:rPr>
          <w:rFonts w:ascii="Times New Roman" w:hAnsi="Times New Roman" w:cs="Times New Roman"/>
          <w:sz w:val="24"/>
          <w:szCs w:val="24"/>
        </w:rPr>
        <w:t>recita: “</w:t>
      </w:r>
      <w:r w:rsidR="00037058" w:rsidRPr="00037058">
        <w:rPr>
          <w:rFonts w:ascii="Times New Roman" w:hAnsi="Times New Roman" w:cs="Times New Roman"/>
          <w:i/>
          <w:iCs/>
          <w:sz w:val="24"/>
          <w:szCs w:val="24"/>
        </w:rPr>
        <w:t xml:space="preserve">1. </w:t>
      </w:r>
      <w:r w:rsidRPr="00037058">
        <w:rPr>
          <w:rFonts w:ascii="Times New Roman" w:hAnsi="Times New Roman" w:cs="Times New Roman"/>
          <w:i/>
          <w:iCs/>
          <w:sz w:val="24"/>
          <w:szCs w:val="24"/>
        </w:rPr>
        <w:t>Le disposizioni dei  periodi  quarto  e  seguenti  del  comma  1 dell'articolo  4  del  decreto-legge   30   aprile   2020,   n.   28,</w:t>
      </w:r>
      <w:r w:rsidRPr="00037058">
        <w:rPr>
          <w:rStyle w:val="Enfasigrassetto"/>
          <w:rFonts w:ascii="Times New Roman" w:hAnsi="Times New Roman" w:cs="Times New Roman"/>
          <w:i/>
          <w:iCs/>
          <w:sz w:val="24"/>
          <w:szCs w:val="24"/>
        </w:rPr>
        <w:t xml:space="preserve"> </w:t>
      </w:r>
      <w:r w:rsidRPr="00037058">
        <w:rPr>
          <w:rStyle w:val="Enfasigrassetto"/>
          <w:rFonts w:ascii="Times New Roman" w:hAnsi="Times New Roman" w:cs="Times New Roman"/>
          <w:b w:val="0"/>
          <w:bCs w:val="0"/>
          <w:i/>
          <w:iCs/>
          <w:sz w:val="24"/>
          <w:szCs w:val="24"/>
        </w:rPr>
        <w:t>convertito, con modificazioni, dalla legge 25 giugno 2020, n. 70</w:t>
      </w:r>
      <w:r w:rsidRPr="00037058">
        <w:rPr>
          <w:rFonts w:ascii="Times New Roman" w:hAnsi="Times New Roman" w:cs="Times New Roman"/>
          <w:i/>
          <w:iCs/>
          <w:sz w:val="24"/>
          <w:szCs w:val="24"/>
        </w:rPr>
        <w:t xml:space="preserve">, si applicano  altresi'  alle  udienze  pubbliche  e  alle  camere  di consiglio  del  Consiglio  di  Stato,  del  Consiglio  di   giustizia amministrativa   per   la   Regione   siciliana   e   dei   tribunali amministrativi regionali che si svolgono dal 9 novembre  2020  al  </w:t>
      </w:r>
      <w:r w:rsidR="00037058" w:rsidRPr="00037058">
        <w:rPr>
          <w:rFonts w:ascii="Times New Roman" w:hAnsi="Times New Roman" w:cs="Times New Roman"/>
          <w:b/>
          <w:bCs/>
          <w:i/>
          <w:iCs/>
          <w:sz w:val="24"/>
          <w:szCs w:val="24"/>
        </w:rPr>
        <w:t>30 aprile 2021</w:t>
      </w:r>
      <w:r w:rsidRPr="00037058">
        <w:rPr>
          <w:rFonts w:ascii="Times New Roman" w:hAnsi="Times New Roman" w:cs="Times New Roman"/>
          <w:i/>
          <w:iCs/>
          <w:sz w:val="24"/>
          <w:szCs w:val="24"/>
        </w:rPr>
        <w:t xml:space="preserve"> e, fino a tale ultima data, il decreto di cui al comma 1 dell'articolo 13 dell'allegato 2  al  decreto  legislativo  2  luglio 2010, n. 104, prescinde dai pareri previsti dallo stesso articolo 13. </w:t>
      </w:r>
    </w:p>
    <w:p w14:paraId="10E3CF18" w14:textId="2B0C8B92" w:rsidR="007868B1" w:rsidRPr="00037058" w:rsidRDefault="007868B1" w:rsidP="003D76E1">
      <w:pPr>
        <w:pStyle w:val="PreformattatoHTML"/>
        <w:shd w:val="clear" w:color="auto" w:fill="FFFFFF"/>
        <w:spacing w:line="360" w:lineRule="auto"/>
        <w:jc w:val="both"/>
        <w:rPr>
          <w:rFonts w:ascii="Times New Roman" w:hAnsi="Times New Roman" w:cs="Times New Roman"/>
          <w:i/>
          <w:iCs/>
          <w:sz w:val="24"/>
          <w:szCs w:val="24"/>
        </w:rPr>
      </w:pPr>
      <w:r w:rsidRPr="00037058">
        <w:rPr>
          <w:rFonts w:ascii="Times New Roman" w:hAnsi="Times New Roman" w:cs="Times New Roman"/>
          <w:i/>
          <w:iCs/>
          <w:sz w:val="24"/>
          <w:szCs w:val="24"/>
        </w:rPr>
        <w:t xml:space="preserve">  2. Durante tale periodo, salvo quanto previsto  dal  comma  1,  gli affari in trattazione passano in decisione, senza discussione  orale, sulla base degli atti depositati, ferma restando la  possibilita'  di</w:t>
      </w:r>
    </w:p>
    <w:p w14:paraId="2E0699F3" w14:textId="3B7DCE60" w:rsidR="007868B1" w:rsidRPr="00037058" w:rsidRDefault="007868B1" w:rsidP="003D76E1">
      <w:pPr>
        <w:pStyle w:val="PreformattatoHTML"/>
        <w:shd w:val="clear" w:color="auto" w:fill="FFFFFF"/>
        <w:spacing w:line="360" w:lineRule="auto"/>
        <w:jc w:val="both"/>
        <w:rPr>
          <w:rFonts w:ascii="Times New Roman" w:hAnsi="Times New Roman" w:cs="Times New Roman"/>
          <w:i/>
          <w:iCs/>
          <w:sz w:val="24"/>
          <w:szCs w:val="24"/>
        </w:rPr>
      </w:pPr>
      <w:r w:rsidRPr="00037058">
        <w:rPr>
          <w:rFonts w:ascii="Times New Roman" w:hAnsi="Times New Roman" w:cs="Times New Roman"/>
          <w:i/>
          <w:iCs/>
          <w:sz w:val="24"/>
          <w:szCs w:val="24"/>
        </w:rPr>
        <w:t xml:space="preserve">definizione del giudizio ai sensi dell'articolo  60  del  codice  del processo amministrativo, </w:t>
      </w:r>
      <w:r w:rsidRPr="00037058">
        <w:rPr>
          <w:rStyle w:val="Enfasigrassetto"/>
          <w:rFonts w:ascii="Times New Roman" w:hAnsi="Times New Roman" w:cs="Times New Roman"/>
          <w:b w:val="0"/>
          <w:bCs w:val="0"/>
          <w:i/>
          <w:iCs/>
          <w:sz w:val="24"/>
          <w:szCs w:val="24"/>
        </w:rPr>
        <w:t>di cui al  decreto  legislativo  2  luglio 2010, n. 104,</w:t>
      </w:r>
      <w:r w:rsidRPr="00037058">
        <w:rPr>
          <w:rFonts w:ascii="Times New Roman" w:hAnsi="Times New Roman" w:cs="Times New Roman"/>
          <w:i/>
          <w:iCs/>
          <w:sz w:val="24"/>
          <w:szCs w:val="24"/>
        </w:rPr>
        <w:t xml:space="preserve"> omesso ogni avviso. Il giudice delibera in camera  di consiglio, se  necessario  avvalendosi  di  collegamenti  da  remoto. Restano fermi i poteri presidenziali di  rinvio  degli  affari  e  di modifica della composizione del collegio. </w:t>
      </w:r>
    </w:p>
    <w:p w14:paraId="62487D4D" w14:textId="5F1B9EDE" w:rsidR="007868B1" w:rsidRDefault="007868B1" w:rsidP="003D76E1">
      <w:pPr>
        <w:pStyle w:val="PreformattatoHTML"/>
        <w:shd w:val="clear" w:color="auto" w:fill="FFFFFF"/>
        <w:spacing w:line="360" w:lineRule="auto"/>
        <w:jc w:val="both"/>
        <w:rPr>
          <w:rFonts w:ascii="Times New Roman" w:hAnsi="Times New Roman" w:cs="Times New Roman"/>
          <w:sz w:val="24"/>
          <w:szCs w:val="24"/>
        </w:rPr>
      </w:pPr>
      <w:r w:rsidRPr="00037058">
        <w:rPr>
          <w:rFonts w:ascii="Times New Roman" w:hAnsi="Times New Roman" w:cs="Times New Roman"/>
          <w:i/>
          <w:iCs/>
          <w:sz w:val="24"/>
          <w:szCs w:val="24"/>
        </w:rPr>
        <w:t xml:space="preserve">  3. Per le udienze  pubbliche  e  le  camere  di  consiglio  che  si svolgono tra il 9 e il 20 novembre  2020,  l'istanza  di  discussione orale, di cui al quarto periodo </w:t>
      </w:r>
      <w:r w:rsidRPr="00037058">
        <w:rPr>
          <w:rStyle w:val="Enfasigrassetto"/>
          <w:rFonts w:ascii="Times New Roman" w:hAnsi="Times New Roman" w:cs="Times New Roman"/>
          <w:b w:val="0"/>
          <w:bCs w:val="0"/>
          <w:i/>
          <w:iCs/>
          <w:sz w:val="24"/>
          <w:szCs w:val="24"/>
        </w:rPr>
        <w:t>del comma 1 del citato articolo 4</w:t>
      </w:r>
      <w:r w:rsidRPr="00037058">
        <w:rPr>
          <w:rFonts w:ascii="Times New Roman" w:hAnsi="Times New Roman" w:cs="Times New Roman"/>
          <w:i/>
          <w:iCs/>
          <w:sz w:val="24"/>
          <w:szCs w:val="24"/>
        </w:rPr>
        <w:t xml:space="preserve"> del decreto-legge n. 28 del  2020,  puo'  essere  presentata  fino  a cinque giorni liberi prima dell'udienza pubblica o camerale</w:t>
      </w:r>
      <w:r w:rsidR="00037058">
        <w:rPr>
          <w:rFonts w:ascii="Times New Roman" w:hAnsi="Times New Roman" w:cs="Times New Roman"/>
          <w:sz w:val="24"/>
          <w:szCs w:val="24"/>
        </w:rPr>
        <w:t>”.</w:t>
      </w:r>
    </w:p>
    <w:p w14:paraId="41AA8E3A" w14:textId="77777777" w:rsidR="003D76E1" w:rsidRPr="00037058" w:rsidRDefault="003D76E1" w:rsidP="003D76E1">
      <w:pPr>
        <w:pStyle w:val="PreformattatoHTML"/>
        <w:shd w:val="clear" w:color="auto" w:fill="FFFFFF"/>
        <w:spacing w:line="360" w:lineRule="auto"/>
        <w:jc w:val="both"/>
        <w:rPr>
          <w:rFonts w:ascii="Times New Roman" w:hAnsi="Times New Roman" w:cs="Times New Roman"/>
          <w:sz w:val="24"/>
          <w:szCs w:val="24"/>
        </w:rPr>
      </w:pPr>
    </w:p>
    <w:p w14:paraId="46129CCA" w14:textId="340172E8" w:rsidR="007868B1" w:rsidRPr="007868B1" w:rsidRDefault="007868B1" w:rsidP="003D76E1">
      <w:pPr>
        <w:pStyle w:val="PreformattatoHTML"/>
        <w:shd w:val="clear" w:color="auto" w:fill="FFFFFF"/>
        <w:spacing w:line="360" w:lineRule="auto"/>
        <w:jc w:val="both"/>
        <w:rPr>
          <w:rFonts w:ascii="Times New Roman" w:hAnsi="Times New Roman" w:cs="Times New Roman"/>
          <w:sz w:val="24"/>
          <w:szCs w:val="24"/>
        </w:rPr>
      </w:pPr>
      <w:r w:rsidRPr="00037058">
        <w:rPr>
          <w:rFonts w:ascii="Times New Roman" w:hAnsi="Times New Roman" w:cs="Times New Roman"/>
          <w:sz w:val="24"/>
          <w:szCs w:val="24"/>
        </w:rPr>
        <w:t>Ciò significa che, sino al 30 aprile 2021, le udienze amministrative verranno celebrate da remoto secondo le regole che abbiamo imparato in questi mesi, ovvero</w:t>
      </w:r>
      <w:r w:rsidR="00D5574A">
        <w:rPr>
          <w:rFonts w:ascii="Times New Roman" w:hAnsi="Times New Roman" w:cs="Times New Roman"/>
          <w:sz w:val="24"/>
          <w:szCs w:val="24"/>
        </w:rPr>
        <w:t xml:space="preserve"> l</w:t>
      </w:r>
      <w:r w:rsidRPr="007868B1">
        <w:rPr>
          <w:rFonts w:ascii="Times New Roman" w:hAnsi="Times New Roman" w:cs="Times New Roman"/>
          <w:sz w:val="24"/>
          <w:szCs w:val="24"/>
        </w:rPr>
        <w:t>’udienza da remoto potrà essere:</w:t>
      </w:r>
    </w:p>
    <w:p w14:paraId="5315D4A9" w14:textId="77777777" w:rsidR="007868B1" w:rsidRPr="007868B1" w:rsidRDefault="007868B1" w:rsidP="003D76E1">
      <w:pPr>
        <w:numPr>
          <w:ilvl w:val="0"/>
          <w:numId w:val="1"/>
        </w:numPr>
        <w:spacing w:before="100" w:beforeAutospacing="1" w:after="100" w:afterAutospacing="1"/>
        <w:jc w:val="both"/>
        <w:rPr>
          <w:rFonts w:ascii="Times New Roman" w:eastAsia="Times New Roman" w:hAnsi="Times New Roman" w:cs="Times New Roman"/>
          <w:sz w:val="24"/>
          <w:szCs w:val="24"/>
          <w:lang w:eastAsia="it-IT"/>
        </w:rPr>
      </w:pPr>
      <w:r w:rsidRPr="007868B1">
        <w:rPr>
          <w:rFonts w:ascii="Times New Roman" w:eastAsia="Times New Roman" w:hAnsi="Times New Roman" w:cs="Times New Roman"/>
          <w:sz w:val="24"/>
          <w:szCs w:val="24"/>
          <w:lang w:eastAsia="it-IT"/>
        </w:rPr>
        <w:t>disposta d’ufficio;</w:t>
      </w:r>
    </w:p>
    <w:p w14:paraId="17EDCC1C" w14:textId="49830C74" w:rsidR="003D76E1" w:rsidRDefault="007868B1" w:rsidP="003D76E1">
      <w:pPr>
        <w:numPr>
          <w:ilvl w:val="0"/>
          <w:numId w:val="1"/>
        </w:numPr>
        <w:spacing w:before="100" w:beforeAutospacing="1" w:after="100" w:afterAutospacing="1"/>
        <w:jc w:val="both"/>
        <w:rPr>
          <w:rFonts w:ascii="Times New Roman" w:eastAsia="Times New Roman" w:hAnsi="Times New Roman" w:cs="Times New Roman"/>
          <w:sz w:val="24"/>
          <w:szCs w:val="24"/>
          <w:lang w:eastAsia="it-IT"/>
        </w:rPr>
      </w:pPr>
      <w:r w:rsidRPr="007868B1">
        <w:rPr>
          <w:rFonts w:ascii="Times New Roman" w:eastAsia="Times New Roman" w:hAnsi="Times New Roman" w:cs="Times New Roman"/>
          <w:sz w:val="24"/>
          <w:szCs w:val="24"/>
          <w:lang w:eastAsia="it-IT"/>
        </w:rPr>
        <w:lastRenderedPageBreak/>
        <w:t xml:space="preserve">chiesta da tutte le parti costituite ed allora l’istanza sarà automaticamente accolta </w:t>
      </w:r>
      <w:r w:rsidR="00CD2BDC">
        <w:rPr>
          <w:rFonts w:ascii="Times New Roman" w:eastAsia="Times New Roman" w:hAnsi="Times New Roman" w:cs="Times New Roman"/>
          <w:sz w:val="24"/>
          <w:szCs w:val="24"/>
          <w:lang w:eastAsia="it-IT"/>
        </w:rPr>
        <w:t xml:space="preserve">dal Collegio </w:t>
      </w:r>
      <w:r w:rsidRPr="007868B1">
        <w:rPr>
          <w:rFonts w:ascii="Times New Roman" w:eastAsia="Times New Roman" w:hAnsi="Times New Roman" w:cs="Times New Roman"/>
          <w:sz w:val="24"/>
          <w:szCs w:val="24"/>
          <w:lang w:eastAsia="it-IT"/>
        </w:rPr>
        <w:t xml:space="preserve">e l’udienza da remoto conseguentemente disposta dal </w:t>
      </w:r>
      <w:r w:rsidR="00CD2BDC">
        <w:rPr>
          <w:rFonts w:ascii="Times New Roman" w:eastAsia="Times New Roman" w:hAnsi="Times New Roman" w:cs="Times New Roman"/>
          <w:sz w:val="24"/>
          <w:szCs w:val="24"/>
          <w:lang w:eastAsia="it-IT"/>
        </w:rPr>
        <w:t>P</w:t>
      </w:r>
      <w:r w:rsidRPr="007868B1">
        <w:rPr>
          <w:rFonts w:ascii="Times New Roman" w:eastAsia="Times New Roman" w:hAnsi="Times New Roman" w:cs="Times New Roman"/>
          <w:sz w:val="24"/>
          <w:szCs w:val="24"/>
          <w:lang w:eastAsia="it-IT"/>
        </w:rPr>
        <w:t xml:space="preserve">residente del </w:t>
      </w:r>
      <w:r w:rsidR="00CD2BDC">
        <w:rPr>
          <w:rFonts w:ascii="Times New Roman" w:eastAsia="Times New Roman" w:hAnsi="Times New Roman" w:cs="Times New Roman"/>
          <w:sz w:val="24"/>
          <w:szCs w:val="24"/>
          <w:lang w:eastAsia="it-IT"/>
        </w:rPr>
        <w:t>C</w:t>
      </w:r>
      <w:r w:rsidRPr="007868B1">
        <w:rPr>
          <w:rFonts w:ascii="Times New Roman" w:eastAsia="Times New Roman" w:hAnsi="Times New Roman" w:cs="Times New Roman"/>
          <w:sz w:val="24"/>
          <w:szCs w:val="24"/>
          <w:lang w:eastAsia="it-IT"/>
        </w:rPr>
        <w:t>ollegio;</w:t>
      </w:r>
    </w:p>
    <w:p w14:paraId="37305C50" w14:textId="56554506" w:rsidR="00DA415F" w:rsidRPr="003D76E1" w:rsidRDefault="007868B1" w:rsidP="003D76E1">
      <w:pPr>
        <w:numPr>
          <w:ilvl w:val="0"/>
          <w:numId w:val="1"/>
        </w:numPr>
        <w:spacing w:before="100" w:beforeAutospacing="1" w:after="100" w:afterAutospacing="1"/>
        <w:jc w:val="both"/>
        <w:rPr>
          <w:rFonts w:ascii="Times New Roman" w:eastAsia="Times New Roman" w:hAnsi="Times New Roman" w:cs="Times New Roman"/>
          <w:sz w:val="24"/>
          <w:szCs w:val="24"/>
          <w:lang w:eastAsia="it-IT"/>
        </w:rPr>
      </w:pPr>
      <w:r w:rsidRPr="003D76E1">
        <w:rPr>
          <w:rFonts w:ascii="Times New Roman" w:hAnsi="Times New Roman" w:cs="Times New Roman"/>
          <w:sz w:val="24"/>
          <w:szCs w:val="24"/>
        </w:rPr>
        <w:t xml:space="preserve">chiesta da una sola parte ed allora l’istanza sarà “valutata” dal presidente del </w:t>
      </w:r>
      <w:r w:rsidR="00CD2BDC">
        <w:rPr>
          <w:rFonts w:ascii="Times New Roman" w:hAnsi="Times New Roman" w:cs="Times New Roman"/>
          <w:sz w:val="24"/>
          <w:szCs w:val="24"/>
        </w:rPr>
        <w:t>C</w:t>
      </w:r>
      <w:r w:rsidRPr="003D76E1">
        <w:rPr>
          <w:rFonts w:ascii="Times New Roman" w:hAnsi="Times New Roman" w:cs="Times New Roman"/>
          <w:sz w:val="24"/>
          <w:szCs w:val="24"/>
        </w:rPr>
        <w:t>ollegio, anche sulla base delle eventuali opposizioni espresse dalle altre parti alla discussione da remoto</w:t>
      </w:r>
      <w:r w:rsidR="00DA415F" w:rsidRPr="003D76E1">
        <w:rPr>
          <w:rFonts w:ascii="Times New Roman" w:hAnsi="Times New Roman" w:cs="Times New Roman"/>
          <w:sz w:val="24"/>
          <w:szCs w:val="24"/>
        </w:rPr>
        <w:t xml:space="preserve">, ai sensi dell’art. 4, c. 1 del d.l. 30 aprile 2020 n. 28, convertito con modificazioni dalla legge 25 giugno 2020 n. 70, come specificato dall’art. 2, c. 3 del decreto del </w:t>
      </w:r>
      <w:r w:rsidR="00455FEB" w:rsidRPr="003D76E1">
        <w:rPr>
          <w:rFonts w:ascii="Times New Roman" w:hAnsi="Times New Roman" w:cs="Times New Roman"/>
          <w:sz w:val="24"/>
          <w:szCs w:val="24"/>
        </w:rPr>
        <w:t>Presidente</w:t>
      </w:r>
      <w:r w:rsidR="00DA415F" w:rsidRPr="003D76E1">
        <w:rPr>
          <w:rFonts w:ascii="Times New Roman" w:hAnsi="Times New Roman" w:cs="Times New Roman"/>
          <w:sz w:val="24"/>
          <w:szCs w:val="24"/>
        </w:rPr>
        <w:t xml:space="preserve"> del Consiglio di Stato del 28 dicembre 2020 secondo cui: “</w:t>
      </w:r>
      <w:r w:rsidR="00DA415F" w:rsidRPr="003D76E1">
        <w:rPr>
          <w:rFonts w:ascii="Times New Roman" w:hAnsi="Times New Roman" w:cs="Times New Roman"/>
          <w:i/>
          <w:iCs/>
          <w:sz w:val="24"/>
          <w:szCs w:val="24"/>
        </w:rPr>
        <w:t xml:space="preserve">Qualora l'istanza di cui all'art. 4, comma  1,  quinto  periodo, del decreto-legge n. 28  del  2020,  convertito,  con  modificazioni, dalla legge 25 giugno 2020, n. 70, non sia proposta da tutte le parti costituite, la segreteria trasmette alle parti diverse  dall'istante, anche ai fini della formulazione di eventuali  opposizioni,  l'avviso di avvenuto deposito dell'istanza secondo le </w:t>
      </w:r>
      <w:r w:rsidR="003D76E1" w:rsidRPr="003D76E1">
        <w:rPr>
          <w:rFonts w:ascii="Times New Roman" w:hAnsi="Times New Roman" w:cs="Times New Roman"/>
          <w:i/>
          <w:iCs/>
          <w:sz w:val="24"/>
          <w:szCs w:val="24"/>
        </w:rPr>
        <w:t>modalità</w:t>
      </w:r>
      <w:r w:rsidR="00DA415F" w:rsidRPr="003D76E1">
        <w:rPr>
          <w:rFonts w:ascii="Times New Roman" w:hAnsi="Times New Roman" w:cs="Times New Roman"/>
          <w:i/>
          <w:iCs/>
          <w:sz w:val="24"/>
          <w:szCs w:val="24"/>
        </w:rPr>
        <w:t xml:space="preserve"> previste nelle</w:t>
      </w:r>
      <w:r w:rsidR="003D76E1">
        <w:rPr>
          <w:rFonts w:ascii="Times New Roman" w:hAnsi="Times New Roman" w:cs="Times New Roman"/>
          <w:i/>
          <w:iCs/>
          <w:sz w:val="24"/>
          <w:szCs w:val="24"/>
        </w:rPr>
        <w:t xml:space="preserve"> </w:t>
      </w:r>
      <w:r w:rsidR="00DA415F" w:rsidRPr="003D76E1">
        <w:rPr>
          <w:rFonts w:ascii="Times New Roman" w:hAnsi="Times New Roman" w:cs="Times New Roman"/>
          <w:i/>
          <w:iCs/>
          <w:sz w:val="24"/>
          <w:szCs w:val="24"/>
        </w:rPr>
        <w:t>allegate specifiche tecniche</w:t>
      </w:r>
      <w:r w:rsidR="00DA415F" w:rsidRPr="003D76E1">
        <w:rPr>
          <w:rFonts w:ascii="Times New Roman" w:hAnsi="Times New Roman" w:cs="Times New Roman"/>
          <w:sz w:val="24"/>
          <w:szCs w:val="24"/>
        </w:rPr>
        <w:t>”.</w:t>
      </w:r>
    </w:p>
    <w:p w14:paraId="23E095A6" w14:textId="090F3EB7" w:rsidR="00455FEB" w:rsidRPr="00455FEB" w:rsidRDefault="007868B1" w:rsidP="003D76E1">
      <w:pPr>
        <w:pStyle w:val="PreformattatoHTML"/>
        <w:spacing w:line="360" w:lineRule="auto"/>
        <w:jc w:val="both"/>
        <w:textAlignment w:val="baseline"/>
        <w:rPr>
          <w:rFonts w:ascii="Times New Roman" w:hAnsi="Times New Roman" w:cs="Times New Roman"/>
          <w:i/>
          <w:iCs/>
          <w:sz w:val="24"/>
          <w:szCs w:val="24"/>
        </w:rPr>
      </w:pPr>
      <w:r w:rsidRPr="007868B1">
        <w:rPr>
          <w:rFonts w:ascii="Times New Roman" w:hAnsi="Times New Roman" w:cs="Times New Roman"/>
          <w:sz w:val="24"/>
          <w:szCs w:val="24"/>
        </w:rPr>
        <w:t>In tutti i casi in cui sia disposta la discussione da remoto, la segreteria comunicherà almeno tre giorni prima della trattazione, l'avviso dell'ora e delle modalità di collegamento</w:t>
      </w:r>
      <w:r w:rsidR="00455FEB">
        <w:rPr>
          <w:rFonts w:ascii="Times New Roman" w:hAnsi="Times New Roman" w:cs="Times New Roman"/>
          <w:sz w:val="24"/>
          <w:szCs w:val="24"/>
        </w:rPr>
        <w:t>, secondo le modalità previste dall’art. 4 dell’all. 3 del Presidente del Consiglio di Stato del 28 dicembre 2020 secondo cui: “</w:t>
      </w:r>
      <w:r w:rsidR="00455FEB" w:rsidRPr="00455FEB">
        <w:rPr>
          <w:rFonts w:ascii="Times New Roman" w:hAnsi="Times New Roman" w:cs="Times New Roman"/>
          <w:i/>
          <w:iCs/>
          <w:sz w:val="24"/>
          <w:szCs w:val="24"/>
        </w:rPr>
        <w:t xml:space="preserve">1. L'avviso dell'avvenuto deposito  dell'istanza  di  trattazione dell'udienza da remoto, di cui all'art. 2, comma 3,  del  decreto  e' effettuata dalla segreteria a mezzo PEC a tutte le  parti  costituite secondo le modalita' telematiche, di cui all'art. 13 dell'allegato 2. </w:t>
      </w:r>
    </w:p>
    <w:p w14:paraId="3853E047" w14:textId="25EC4C77" w:rsidR="00455FEB" w:rsidRPr="00455FEB" w:rsidRDefault="00455FEB" w:rsidP="003D7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eastAsia="Times New Roman" w:hAnsi="Times New Roman" w:cs="Times New Roman"/>
          <w:i/>
          <w:iCs/>
          <w:sz w:val="24"/>
          <w:szCs w:val="24"/>
          <w:lang w:eastAsia="it-IT"/>
        </w:rPr>
      </w:pPr>
      <w:r w:rsidRPr="00455FEB">
        <w:rPr>
          <w:rFonts w:ascii="Times New Roman" w:eastAsia="Times New Roman" w:hAnsi="Times New Roman" w:cs="Times New Roman"/>
          <w:i/>
          <w:iCs/>
          <w:sz w:val="24"/>
          <w:szCs w:val="24"/>
          <w:lang w:eastAsia="it-IT"/>
        </w:rPr>
        <w:t xml:space="preserve">    2. L'avviso di cui al comma 5  dell'art.  2  del  decreto,  nella quale sono indicati il giorno e l'ora dell'udienza o della Camera  di consiglio e nella quale e'  inserito  il  link  a  cui  accedere  per partecipare alla discussione, e' effettuato a mezzo PEC  a  tutte  le parti costituite secondo le modalita' telematiche di cui all'art.  13 dell'allegato 2. Non potra'  partecipare  all'udienza  da  remoto  il domiciliatario, se non delegato. </w:t>
      </w:r>
    </w:p>
    <w:p w14:paraId="4D4B32AB" w14:textId="434D138C" w:rsidR="00DA415F" w:rsidRPr="007868B1" w:rsidRDefault="00455FEB" w:rsidP="003D7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sz w:val="24"/>
          <w:szCs w:val="24"/>
          <w:lang w:eastAsia="it-IT"/>
        </w:rPr>
      </w:pPr>
      <w:r w:rsidRPr="00455FEB">
        <w:rPr>
          <w:rFonts w:ascii="Times New Roman" w:eastAsia="Times New Roman" w:hAnsi="Times New Roman" w:cs="Times New Roman"/>
          <w:i/>
          <w:iCs/>
          <w:sz w:val="24"/>
          <w:szCs w:val="24"/>
          <w:lang w:eastAsia="it-IT"/>
        </w:rPr>
        <w:t xml:space="preserve">    3. Gli avvisi di cui ai commi 1 e 2 inviati alla  parte  privata, autorizzata  a  stare  in  giudizio  personalmente,  sono  effettuati all'indirizzo PEC dalla stessa fornito ai sensi del  successivo  art. 5</w:t>
      </w:r>
      <w:r>
        <w:rPr>
          <w:rFonts w:ascii="Times New Roman" w:eastAsia="Times New Roman" w:hAnsi="Times New Roman" w:cs="Times New Roman"/>
          <w:sz w:val="24"/>
          <w:szCs w:val="24"/>
          <w:lang w:eastAsia="it-IT"/>
        </w:rPr>
        <w:t>”.</w:t>
      </w:r>
    </w:p>
    <w:p w14:paraId="58AD27BA" w14:textId="2221AEF8" w:rsidR="007868B1" w:rsidRPr="007868B1" w:rsidRDefault="00CD2BDC" w:rsidP="003D76E1">
      <w:pPr>
        <w:jc w:val="both"/>
        <w:rPr>
          <w:rFonts w:ascii="Times New Roman" w:eastAsia="Times New Roman" w:hAnsi="Times New Roman" w:cs="Times New Roman"/>
          <w:sz w:val="24"/>
          <w:szCs w:val="24"/>
          <w:lang w:eastAsia="it-IT"/>
        </w:rPr>
      </w:pPr>
      <w:r w:rsidRPr="00CD2BDC">
        <w:rPr>
          <w:rFonts w:ascii="Times New Roman" w:eastAsia="Times New Roman" w:hAnsi="Times New Roman" w:cs="Times New Roman"/>
          <w:sz w:val="24"/>
          <w:szCs w:val="24"/>
          <w:u w:val="single"/>
          <w:lang w:eastAsia="it-IT"/>
        </w:rPr>
        <w:t>Solo</w:t>
      </w:r>
      <w:r>
        <w:rPr>
          <w:rFonts w:ascii="Times New Roman" w:eastAsia="Times New Roman" w:hAnsi="Times New Roman" w:cs="Times New Roman"/>
          <w:sz w:val="24"/>
          <w:szCs w:val="24"/>
          <w:lang w:eastAsia="it-IT"/>
        </w:rPr>
        <w:t xml:space="preserve"> in seguito alla fissazione dell’udienza da remoto ad opera del Collegio, le parti</w:t>
      </w:r>
      <w:r w:rsidR="007868B1" w:rsidRPr="007868B1">
        <w:rPr>
          <w:rFonts w:ascii="Times New Roman" w:eastAsia="Times New Roman" w:hAnsi="Times New Roman" w:cs="Times New Roman"/>
          <w:sz w:val="24"/>
          <w:szCs w:val="24"/>
          <w:lang w:eastAsia="it-IT"/>
        </w:rPr>
        <w:t xml:space="preserve"> possono deposita</w:t>
      </w:r>
      <w:r>
        <w:rPr>
          <w:rFonts w:ascii="Times New Roman" w:eastAsia="Times New Roman" w:hAnsi="Times New Roman" w:cs="Times New Roman"/>
          <w:sz w:val="24"/>
          <w:szCs w:val="24"/>
          <w:lang w:eastAsia="it-IT"/>
        </w:rPr>
        <w:t xml:space="preserve">re </w:t>
      </w:r>
      <w:r w:rsidRPr="00CD2BDC">
        <w:rPr>
          <w:rFonts w:ascii="Times New Roman" w:eastAsia="Times New Roman" w:hAnsi="Times New Roman" w:cs="Times New Roman"/>
          <w:sz w:val="24"/>
          <w:szCs w:val="24"/>
          <w:u w:val="single"/>
          <w:lang w:eastAsia="it-IT"/>
        </w:rPr>
        <w:t>in alternativa alla discussione</w:t>
      </w:r>
      <w:r w:rsidR="007868B1" w:rsidRPr="007868B1">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le </w:t>
      </w:r>
      <w:r w:rsidR="007868B1" w:rsidRPr="007868B1">
        <w:rPr>
          <w:rFonts w:ascii="Times New Roman" w:eastAsia="Times New Roman" w:hAnsi="Times New Roman" w:cs="Times New Roman"/>
          <w:sz w:val="24"/>
          <w:szCs w:val="24"/>
          <w:lang w:eastAsia="it-IT"/>
        </w:rPr>
        <w:t>note di udienza entro le ore 12.00 del giorno antecedente l’udienza stessa o richiesta di passaggio in decisione e il difensore che deposita tali note o tale richiesta è considerato presente a ogni effetto in udienza.</w:t>
      </w:r>
    </w:p>
    <w:p w14:paraId="12E5C447" w14:textId="4BDAF03C" w:rsidR="007868B1" w:rsidRPr="007868B1" w:rsidRDefault="00037058" w:rsidP="003D76E1">
      <w:pPr>
        <w:spacing w:before="240" w:after="240"/>
        <w:jc w:val="both"/>
        <w:rPr>
          <w:rFonts w:ascii="Times New Roman" w:eastAsia="Times New Roman" w:hAnsi="Times New Roman" w:cs="Times New Roman"/>
          <w:sz w:val="24"/>
          <w:szCs w:val="24"/>
          <w:lang w:eastAsia="it-IT"/>
        </w:rPr>
      </w:pPr>
      <w:r w:rsidRPr="00037058">
        <w:rPr>
          <w:rFonts w:ascii="Times New Roman" w:eastAsia="Times New Roman" w:hAnsi="Times New Roman" w:cs="Times New Roman"/>
          <w:sz w:val="24"/>
          <w:szCs w:val="24"/>
          <w:lang w:eastAsia="it-IT"/>
        </w:rPr>
        <w:t>S</w:t>
      </w:r>
      <w:r w:rsidR="007868B1" w:rsidRPr="007868B1">
        <w:rPr>
          <w:rFonts w:ascii="Times New Roman" w:eastAsia="Times New Roman" w:hAnsi="Times New Roman" w:cs="Times New Roman"/>
          <w:sz w:val="24"/>
          <w:szCs w:val="24"/>
          <w:lang w:eastAsia="it-IT"/>
        </w:rPr>
        <w:t xml:space="preserve">e l’udienza da remoto non </w:t>
      </w:r>
      <w:r w:rsidR="00CD2BDC">
        <w:rPr>
          <w:rFonts w:ascii="Times New Roman" w:eastAsia="Times New Roman" w:hAnsi="Times New Roman" w:cs="Times New Roman"/>
          <w:sz w:val="24"/>
          <w:szCs w:val="24"/>
          <w:lang w:eastAsia="it-IT"/>
        </w:rPr>
        <w:t>viene</w:t>
      </w:r>
      <w:r w:rsidR="007868B1" w:rsidRPr="007868B1">
        <w:rPr>
          <w:rFonts w:ascii="Times New Roman" w:eastAsia="Times New Roman" w:hAnsi="Times New Roman" w:cs="Times New Roman"/>
          <w:sz w:val="24"/>
          <w:szCs w:val="24"/>
          <w:lang w:eastAsia="it-IT"/>
        </w:rPr>
        <w:t xml:space="preserve"> richiesta o disposta</w:t>
      </w:r>
      <w:r w:rsidR="00D5574A">
        <w:rPr>
          <w:rFonts w:ascii="Times New Roman" w:eastAsia="Times New Roman" w:hAnsi="Times New Roman" w:cs="Times New Roman"/>
          <w:sz w:val="24"/>
          <w:szCs w:val="24"/>
          <w:lang w:eastAsia="it-IT"/>
        </w:rPr>
        <w:t xml:space="preserve"> d’</w:t>
      </w:r>
      <w:r w:rsidR="00DE415D">
        <w:rPr>
          <w:rFonts w:ascii="Times New Roman" w:eastAsia="Times New Roman" w:hAnsi="Times New Roman" w:cs="Times New Roman"/>
          <w:sz w:val="24"/>
          <w:szCs w:val="24"/>
          <w:lang w:eastAsia="it-IT"/>
        </w:rPr>
        <w:t>ufficio</w:t>
      </w:r>
      <w:r w:rsidR="00CD2BDC">
        <w:rPr>
          <w:rFonts w:ascii="Times New Roman" w:eastAsia="Times New Roman" w:hAnsi="Times New Roman" w:cs="Times New Roman"/>
          <w:sz w:val="24"/>
          <w:szCs w:val="24"/>
          <w:lang w:eastAsia="it-IT"/>
        </w:rPr>
        <w:t xml:space="preserve"> dal Collegio</w:t>
      </w:r>
      <w:r w:rsidR="007868B1" w:rsidRPr="007868B1">
        <w:rPr>
          <w:rFonts w:ascii="Times New Roman" w:eastAsia="Times New Roman" w:hAnsi="Times New Roman" w:cs="Times New Roman"/>
          <w:sz w:val="24"/>
          <w:szCs w:val="24"/>
          <w:lang w:eastAsia="it-IT"/>
        </w:rPr>
        <w:t xml:space="preserve">, gli affari in trattazione </w:t>
      </w:r>
      <w:r w:rsidR="00CD2BDC">
        <w:rPr>
          <w:rFonts w:ascii="Times New Roman" w:eastAsia="Times New Roman" w:hAnsi="Times New Roman" w:cs="Times New Roman"/>
          <w:sz w:val="24"/>
          <w:szCs w:val="24"/>
          <w:lang w:eastAsia="it-IT"/>
        </w:rPr>
        <w:t xml:space="preserve">(sia cautelari sia di merito) </w:t>
      </w:r>
      <w:r w:rsidR="007868B1" w:rsidRPr="007868B1">
        <w:rPr>
          <w:rFonts w:ascii="Times New Roman" w:eastAsia="Times New Roman" w:hAnsi="Times New Roman" w:cs="Times New Roman"/>
          <w:sz w:val="24"/>
          <w:szCs w:val="24"/>
          <w:lang w:eastAsia="it-IT"/>
        </w:rPr>
        <w:t xml:space="preserve">passeranno in decisione, senza discussione orale, sulla base degli atti depositati, ferma restando la possibilità di definizione del giudizio </w:t>
      </w:r>
      <w:r w:rsidR="00CD2BDC">
        <w:rPr>
          <w:rFonts w:ascii="Times New Roman" w:eastAsia="Times New Roman" w:hAnsi="Times New Roman" w:cs="Times New Roman"/>
          <w:sz w:val="24"/>
          <w:szCs w:val="24"/>
          <w:lang w:eastAsia="it-IT"/>
        </w:rPr>
        <w:t xml:space="preserve">in forma semplificata </w:t>
      </w:r>
      <w:r w:rsidR="007868B1" w:rsidRPr="007868B1">
        <w:rPr>
          <w:rFonts w:ascii="Times New Roman" w:eastAsia="Times New Roman" w:hAnsi="Times New Roman" w:cs="Times New Roman"/>
          <w:sz w:val="24"/>
          <w:szCs w:val="24"/>
          <w:lang w:eastAsia="it-IT"/>
        </w:rPr>
        <w:t xml:space="preserve">ai sensi </w:t>
      </w:r>
      <w:r w:rsidR="007868B1" w:rsidRPr="007868B1">
        <w:rPr>
          <w:rFonts w:ascii="Times New Roman" w:eastAsia="Times New Roman" w:hAnsi="Times New Roman" w:cs="Times New Roman"/>
          <w:sz w:val="24"/>
          <w:szCs w:val="24"/>
          <w:lang w:eastAsia="it-IT"/>
        </w:rPr>
        <w:lastRenderedPageBreak/>
        <w:t>dell'articolo 60 del codice del processo amministrativo, omesso ogni avviso</w:t>
      </w:r>
      <w:r w:rsidR="00CD2BDC">
        <w:rPr>
          <w:rFonts w:ascii="Times New Roman" w:eastAsia="Times New Roman" w:hAnsi="Times New Roman" w:cs="Times New Roman"/>
          <w:sz w:val="24"/>
          <w:szCs w:val="24"/>
          <w:lang w:eastAsia="it-IT"/>
        </w:rPr>
        <w:t>, in presenza di una richiesta cautelare.</w:t>
      </w:r>
    </w:p>
    <w:p w14:paraId="5723B2BA" w14:textId="75127E63" w:rsidR="00455FEB" w:rsidRDefault="00DE415D" w:rsidP="00DE415D">
      <w:pPr>
        <w:pStyle w:val="PreformattatoHTML"/>
        <w:spacing w:after="24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S</w:t>
      </w:r>
      <w:r w:rsidR="00037058" w:rsidRPr="00037058">
        <w:rPr>
          <w:rFonts w:ascii="Times New Roman" w:hAnsi="Times New Roman" w:cs="Times New Roman"/>
          <w:sz w:val="24"/>
          <w:szCs w:val="24"/>
        </w:rPr>
        <w:t xml:space="preserve">i ricorda che con il decreto del Presidente del Consiglio di Stato del 28 dicembre 2020 </w:t>
      </w:r>
      <w:r>
        <w:rPr>
          <w:rFonts w:ascii="Times New Roman" w:hAnsi="Times New Roman" w:cs="Times New Roman"/>
          <w:sz w:val="24"/>
          <w:szCs w:val="24"/>
        </w:rPr>
        <w:t xml:space="preserve">di cui </w:t>
      </w:r>
      <w:r w:rsidRPr="00DE415D">
        <w:rPr>
          <w:rFonts w:ascii="Times New Roman" w:hAnsi="Times New Roman" w:cs="Times New Roman"/>
          <w:i/>
          <w:iCs/>
          <w:sz w:val="24"/>
          <w:szCs w:val="24"/>
        </w:rPr>
        <w:t xml:space="preserve">supra </w:t>
      </w:r>
      <w:r w:rsidR="00037058" w:rsidRPr="00037058">
        <w:rPr>
          <w:rFonts w:ascii="Times New Roman" w:hAnsi="Times New Roman" w:cs="Times New Roman"/>
          <w:sz w:val="24"/>
          <w:szCs w:val="24"/>
        </w:rPr>
        <w:t xml:space="preserve">sono state aggiornate </w:t>
      </w:r>
      <w:r w:rsidR="00455FEB">
        <w:rPr>
          <w:rFonts w:ascii="Times New Roman" w:hAnsi="Times New Roman" w:cs="Times New Roman"/>
          <w:sz w:val="24"/>
          <w:szCs w:val="24"/>
        </w:rPr>
        <w:t xml:space="preserve">anche altre </w:t>
      </w:r>
      <w:r w:rsidR="00037058" w:rsidRPr="00037058">
        <w:rPr>
          <w:rFonts w:ascii="Times New Roman" w:hAnsi="Times New Roman" w:cs="Times New Roman"/>
          <w:sz w:val="24"/>
          <w:szCs w:val="24"/>
        </w:rPr>
        <w:t>istruzioni e specifiche tecniche da seguire per le udienze da remoto nel processo amministrativo</w:t>
      </w:r>
      <w:r w:rsidR="00455FEB">
        <w:rPr>
          <w:rFonts w:ascii="Times New Roman" w:hAnsi="Times New Roman" w:cs="Times New Roman"/>
          <w:sz w:val="24"/>
          <w:szCs w:val="24"/>
        </w:rPr>
        <w:t xml:space="preserve"> e</w:t>
      </w:r>
      <w:r>
        <w:rPr>
          <w:rFonts w:ascii="Times New Roman" w:hAnsi="Times New Roman" w:cs="Times New Roman"/>
          <w:sz w:val="24"/>
          <w:szCs w:val="24"/>
        </w:rPr>
        <w:t xml:space="preserve"> che il medesimo </w:t>
      </w:r>
      <w:r w:rsidR="00CD2BDC">
        <w:rPr>
          <w:rFonts w:ascii="Times New Roman" w:hAnsi="Times New Roman" w:cs="Times New Roman"/>
          <w:sz w:val="24"/>
          <w:szCs w:val="24"/>
        </w:rPr>
        <w:t xml:space="preserve">decreto </w:t>
      </w:r>
      <w:r>
        <w:rPr>
          <w:rFonts w:ascii="Times New Roman" w:hAnsi="Times New Roman" w:cs="Times New Roman"/>
          <w:sz w:val="24"/>
          <w:szCs w:val="24"/>
        </w:rPr>
        <w:t>sostituisce</w:t>
      </w:r>
      <w:r w:rsidR="00455FEB">
        <w:rPr>
          <w:rFonts w:ascii="Times New Roman" w:hAnsi="Times New Roman" w:cs="Times New Roman"/>
          <w:sz w:val="24"/>
          <w:szCs w:val="24"/>
        </w:rPr>
        <w:t xml:space="preserve"> il precedente </w:t>
      </w:r>
      <w:r w:rsidR="00455FEB" w:rsidRPr="00455FEB">
        <w:rPr>
          <w:rFonts w:ascii="Times New Roman" w:hAnsi="Times New Roman" w:cs="Times New Roman"/>
          <w:sz w:val="24"/>
          <w:szCs w:val="24"/>
        </w:rPr>
        <w:t>del Presidente del Consiglio di Stato n. 134 del 22 maggio  2020</w:t>
      </w:r>
      <w:r w:rsidR="00CD2BDC">
        <w:rPr>
          <w:rFonts w:ascii="Times New Roman" w:hAnsi="Times New Roman" w:cs="Times New Roman"/>
          <w:sz w:val="24"/>
          <w:szCs w:val="24"/>
        </w:rPr>
        <w:t xml:space="preserve"> (cfr. art. 3).</w:t>
      </w:r>
    </w:p>
    <w:p w14:paraId="7364D5A3" w14:textId="0FBCF60F" w:rsidR="00720942" w:rsidRDefault="00455FEB" w:rsidP="00DE415D">
      <w:pPr>
        <w:pStyle w:val="PreformattatoHTML"/>
        <w:spacing w:after="24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Infine si ricorda che </w:t>
      </w:r>
      <w:r w:rsidR="00CD2BDC">
        <w:rPr>
          <w:rFonts w:ascii="Times New Roman" w:hAnsi="Times New Roman" w:cs="Times New Roman"/>
          <w:sz w:val="24"/>
          <w:szCs w:val="24"/>
        </w:rPr>
        <w:t xml:space="preserve">le </w:t>
      </w:r>
      <w:r>
        <w:rPr>
          <w:rFonts w:ascii="Times New Roman" w:hAnsi="Times New Roman" w:cs="Times New Roman"/>
          <w:sz w:val="24"/>
          <w:szCs w:val="24"/>
        </w:rPr>
        <w:t>altre informazioni tecniche sulle udienze da remoto si rinvengono nel</w:t>
      </w:r>
      <w:r w:rsidR="00DA415F">
        <w:rPr>
          <w:rFonts w:ascii="Times New Roman" w:hAnsi="Times New Roman" w:cs="Times New Roman"/>
          <w:sz w:val="24"/>
          <w:szCs w:val="24"/>
        </w:rPr>
        <w:t xml:space="preserve"> Protocollo d’intesa tra la magistratura</w:t>
      </w:r>
      <w:r>
        <w:rPr>
          <w:rFonts w:ascii="Times New Roman" w:hAnsi="Times New Roman" w:cs="Times New Roman"/>
          <w:sz w:val="24"/>
          <w:szCs w:val="24"/>
        </w:rPr>
        <w:t xml:space="preserve"> amministrativa e le associazioni forensi</w:t>
      </w:r>
      <w:r w:rsidR="00DE415D">
        <w:rPr>
          <w:rFonts w:ascii="Times New Roman" w:hAnsi="Times New Roman" w:cs="Times New Roman"/>
          <w:sz w:val="24"/>
          <w:szCs w:val="24"/>
        </w:rPr>
        <w:t>, che rimane in vigore.</w:t>
      </w:r>
    </w:p>
    <w:p w14:paraId="1BE1F5E0" w14:textId="77777777" w:rsidR="00455FEB" w:rsidRPr="00037058" w:rsidRDefault="00455FEB" w:rsidP="003D76E1">
      <w:pPr>
        <w:pStyle w:val="PreformattatoHTML"/>
        <w:spacing w:line="360" w:lineRule="auto"/>
        <w:jc w:val="both"/>
        <w:textAlignment w:val="baseline"/>
        <w:rPr>
          <w:rFonts w:ascii="Times New Roman" w:hAnsi="Times New Roman" w:cs="Times New Roman"/>
          <w:sz w:val="24"/>
          <w:szCs w:val="24"/>
        </w:rPr>
      </w:pPr>
    </w:p>
    <w:p w14:paraId="3233D56B" w14:textId="77777777" w:rsidR="007868B1" w:rsidRPr="00037058" w:rsidRDefault="007868B1" w:rsidP="003D76E1">
      <w:pPr>
        <w:spacing w:after="0"/>
        <w:jc w:val="both"/>
        <w:rPr>
          <w:rFonts w:ascii="Times New Roman" w:eastAsia="Times New Roman" w:hAnsi="Times New Roman" w:cs="Times New Roman"/>
          <w:sz w:val="24"/>
          <w:szCs w:val="24"/>
          <w:lang w:eastAsia="it-IT"/>
        </w:rPr>
      </w:pPr>
      <w:r w:rsidRPr="00037058">
        <w:rPr>
          <w:rFonts w:ascii="Times New Roman" w:eastAsia="Times New Roman" w:hAnsi="Times New Roman" w:cs="Times New Roman"/>
          <w:sz w:val="24"/>
          <w:szCs w:val="24"/>
          <w:lang w:eastAsia="it-IT"/>
        </w:rPr>
        <w:t>Post di Matteo Acquasaliente - avvocato</w:t>
      </w:r>
    </w:p>
    <w:bookmarkEnd w:id="0"/>
    <w:bookmarkEnd w:id="1"/>
    <w:p w14:paraId="2DB4235C" w14:textId="77777777" w:rsidR="00223FA9" w:rsidRPr="00037058" w:rsidRDefault="00223FA9" w:rsidP="003D76E1">
      <w:pPr>
        <w:jc w:val="both"/>
        <w:rPr>
          <w:rFonts w:ascii="Times New Roman" w:hAnsi="Times New Roman" w:cs="Times New Roman"/>
        </w:rPr>
      </w:pPr>
    </w:p>
    <w:sectPr w:rsidR="00223FA9" w:rsidRPr="000370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55E84"/>
    <w:multiLevelType w:val="multilevel"/>
    <w:tmpl w:val="4C5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B1"/>
    <w:rsid w:val="00037058"/>
    <w:rsid w:val="00076CBC"/>
    <w:rsid w:val="00140413"/>
    <w:rsid w:val="001548BC"/>
    <w:rsid w:val="00223FA9"/>
    <w:rsid w:val="003A6AB9"/>
    <w:rsid w:val="003D76E1"/>
    <w:rsid w:val="00455FEB"/>
    <w:rsid w:val="00532642"/>
    <w:rsid w:val="00594029"/>
    <w:rsid w:val="00627ECB"/>
    <w:rsid w:val="00720942"/>
    <w:rsid w:val="007868B1"/>
    <w:rsid w:val="0084739B"/>
    <w:rsid w:val="00BE77C7"/>
    <w:rsid w:val="00CD2BDC"/>
    <w:rsid w:val="00D03298"/>
    <w:rsid w:val="00D50274"/>
    <w:rsid w:val="00D5574A"/>
    <w:rsid w:val="00DA415F"/>
    <w:rsid w:val="00DE41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4BA0"/>
  <w15:chartTrackingRefBased/>
  <w15:docId w15:val="{618E8E25-27EB-4F1C-B530-0713A0EA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68B1"/>
    <w:pPr>
      <w:spacing w:after="200" w:line="36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opolo">
    <w:name w:val="popolo"/>
    <w:basedOn w:val="Normale"/>
    <w:rsid w:val="007868B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unhideWhenUsed/>
    <w:rsid w:val="00786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7868B1"/>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7868B1"/>
    <w:rPr>
      <w:b/>
      <w:bCs/>
    </w:rPr>
  </w:style>
  <w:style w:type="paragraph" w:styleId="NormaleWeb">
    <w:name w:val="Normal (Web)"/>
    <w:basedOn w:val="Normale"/>
    <w:uiPriority w:val="99"/>
    <w:semiHidden/>
    <w:unhideWhenUsed/>
    <w:rsid w:val="007868B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824">
      <w:bodyDiv w:val="1"/>
      <w:marLeft w:val="0"/>
      <w:marRight w:val="0"/>
      <w:marTop w:val="0"/>
      <w:marBottom w:val="0"/>
      <w:divBdr>
        <w:top w:val="none" w:sz="0" w:space="0" w:color="auto"/>
        <w:left w:val="none" w:sz="0" w:space="0" w:color="auto"/>
        <w:bottom w:val="none" w:sz="0" w:space="0" w:color="auto"/>
        <w:right w:val="none" w:sz="0" w:space="0" w:color="auto"/>
      </w:divBdr>
    </w:div>
    <w:div w:id="268007033">
      <w:bodyDiv w:val="1"/>
      <w:marLeft w:val="0"/>
      <w:marRight w:val="0"/>
      <w:marTop w:val="0"/>
      <w:marBottom w:val="0"/>
      <w:divBdr>
        <w:top w:val="none" w:sz="0" w:space="0" w:color="auto"/>
        <w:left w:val="none" w:sz="0" w:space="0" w:color="auto"/>
        <w:bottom w:val="none" w:sz="0" w:space="0" w:color="auto"/>
        <w:right w:val="none" w:sz="0" w:space="0" w:color="auto"/>
      </w:divBdr>
    </w:div>
    <w:div w:id="1185560519">
      <w:bodyDiv w:val="1"/>
      <w:marLeft w:val="0"/>
      <w:marRight w:val="0"/>
      <w:marTop w:val="0"/>
      <w:marBottom w:val="0"/>
      <w:divBdr>
        <w:top w:val="none" w:sz="0" w:space="0" w:color="auto"/>
        <w:left w:val="none" w:sz="0" w:space="0" w:color="auto"/>
        <w:bottom w:val="none" w:sz="0" w:space="0" w:color="auto"/>
        <w:right w:val="none" w:sz="0" w:space="0" w:color="auto"/>
      </w:divBdr>
    </w:div>
    <w:div w:id="1269964941">
      <w:bodyDiv w:val="1"/>
      <w:marLeft w:val="0"/>
      <w:marRight w:val="0"/>
      <w:marTop w:val="0"/>
      <w:marBottom w:val="0"/>
      <w:divBdr>
        <w:top w:val="none" w:sz="0" w:space="0" w:color="auto"/>
        <w:left w:val="none" w:sz="0" w:space="0" w:color="auto"/>
        <w:bottom w:val="none" w:sz="0" w:space="0" w:color="auto"/>
        <w:right w:val="none" w:sz="0" w:space="0" w:color="auto"/>
      </w:divBdr>
    </w:div>
    <w:div w:id="1386946923">
      <w:bodyDiv w:val="1"/>
      <w:marLeft w:val="0"/>
      <w:marRight w:val="0"/>
      <w:marTop w:val="0"/>
      <w:marBottom w:val="0"/>
      <w:divBdr>
        <w:top w:val="none" w:sz="0" w:space="0" w:color="auto"/>
        <w:left w:val="none" w:sz="0" w:space="0" w:color="auto"/>
        <w:bottom w:val="none" w:sz="0" w:space="0" w:color="auto"/>
        <w:right w:val="none" w:sz="0" w:space="0" w:color="auto"/>
      </w:divBdr>
    </w:div>
    <w:div w:id="18023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5221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Acquasaliente</dc:creator>
  <cp:keywords/>
  <dc:description/>
  <cp:lastModifiedBy>Matteo Acquasaliente</cp:lastModifiedBy>
  <cp:revision>2</cp:revision>
  <dcterms:created xsi:type="dcterms:W3CDTF">2021-01-25T11:35:00Z</dcterms:created>
  <dcterms:modified xsi:type="dcterms:W3CDTF">2021-01-25T11:35:00Z</dcterms:modified>
</cp:coreProperties>
</file>