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7B9DB" w14:textId="46496974" w:rsidR="00184D11" w:rsidRDefault="0034728E" w:rsidP="0034728E">
      <w:pPr>
        <w:jc w:val="center"/>
        <w:rPr>
          <w:b/>
          <w:bCs/>
        </w:rPr>
      </w:pPr>
      <w:r>
        <w:rPr>
          <w:b/>
          <w:bCs/>
        </w:rPr>
        <w:t>REFERENDUM AMMESSI DALLA CORTE COSTITUZIONALE</w:t>
      </w:r>
    </w:p>
    <w:p w14:paraId="2BEFE528" w14:textId="00580B2F" w:rsidR="0034728E" w:rsidRDefault="0034728E" w:rsidP="0034728E">
      <w:pPr>
        <w:jc w:val="center"/>
        <w:rPr>
          <w:b/>
          <w:bCs/>
        </w:rPr>
      </w:pPr>
      <w:r>
        <w:rPr>
          <w:b/>
          <w:bCs/>
        </w:rPr>
        <w:t>CON LE SENTT. NN. 11, 12, 13, 14 E 15 DEL 2025</w:t>
      </w:r>
    </w:p>
    <w:p w14:paraId="0DDC469D" w14:textId="7AA6451A" w:rsidR="0034728E" w:rsidRDefault="0034728E" w:rsidP="0034728E">
      <w:pPr>
        <w:rPr>
          <w:b/>
          <w:bCs/>
        </w:rPr>
      </w:pPr>
      <w:r>
        <w:rPr>
          <w:b/>
          <w:bCs/>
        </w:rPr>
        <w:t>Cittadinanza per lo straniero residente in Italia</w:t>
      </w:r>
    </w:p>
    <w:p w14:paraId="7D9E5035" w14:textId="153C4EE5" w:rsidR="0034728E" w:rsidRDefault="0034728E" w:rsidP="0034728E">
      <w:r>
        <w:t>Con la s</w:t>
      </w:r>
      <w:r w:rsidRPr="0034728E">
        <w:t>ent. Corte cost</w:t>
      </w:r>
      <w:r>
        <w:t>.</w:t>
      </w:r>
      <w:r w:rsidRPr="0034728E">
        <w:t xml:space="preserve"> 07.02.2025, n. 11</w:t>
      </w:r>
      <w:r>
        <w:t xml:space="preserve">, è stata dichiarata </w:t>
      </w:r>
      <w:r w:rsidRPr="0034728E">
        <w:t xml:space="preserve">ammissibile la richiesta di </w:t>
      </w:r>
      <w:r w:rsidRPr="0034728E">
        <w:rPr>
          <w:i/>
          <w:iCs/>
        </w:rPr>
        <w:t>referendum</w:t>
      </w:r>
      <w:r w:rsidRPr="0034728E">
        <w:t xml:space="preserve"> popolare per l’abrogazione dell’art. 9, co</w:t>
      </w:r>
      <w:r>
        <w:t>.</w:t>
      </w:r>
      <w:r w:rsidRPr="0034728E">
        <w:t xml:space="preserve"> 1, lett</w:t>
      </w:r>
      <w:r>
        <w:t>.</w:t>
      </w:r>
      <w:r w:rsidRPr="0034728E">
        <w:t xml:space="preserve"> </w:t>
      </w:r>
      <w:r w:rsidRPr="0034728E">
        <w:rPr>
          <w:i/>
          <w:iCs/>
        </w:rPr>
        <w:t>b</w:t>
      </w:r>
      <w:r w:rsidRPr="0034728E">
        <w:t>, limitatamente alle parole «</w:t>
      </w:r>
      <w:r w:rsidRPr="0034728E">
        <w:rPr>
          <w:i/>
          <w:iCs/>
        </w:rPr>
        <w:t>adottato da cittadino italiano</w:t>
      </w:r>
      <w:r w:rsidRPr="0034728E">
        <w:t>» e «</w:t>
      </w:r>
      <w:r w:rsidRPr="0034728E">
        <w:rPr>
          <w:i/>
          <w:iCs/>
        </w:rPr>
        <w:t>successivamente alla adozione</w:t>
      </w:r>
      <w:r w:rsidRPr="0034728E">
        <w:t>», e lett</w:t>
      </w:r>
      <w:r>
        <w:t>.</w:t>
      </w:r>
      <w:r w:rsidRPr="0034728E">
        <w:t xml:space="preserve"> </w:t>
      </w:r>
      <w:r w:rsidRPr="0034728E">
        <w:rPr>
          <w:i/>
          <w:iCs/>
        </w:rPr>
        <w:t>f</w:t>
      </w:r>
      <w:r>
        <w:t xml:space="preserve"> l.</w:t>
      </w:r>
      <w:r w:rsidRPr="0034728E">
        <w:t xml:space="preserve"> 5 febbraio 1992, n. 91 (</w:t>
      </w:r>
      <w:r w:rsidRPr="0034728E">
        <w:rPr>
          <w:i/>
          <w:iCs/>
        </w:rPr>
        <w:t>Nuove norme sulla cittadinanza</w:t>
      </w:r>
      <w:r w:rsidRPr="0034728E">
        <w:t>)</w:t>
      </w:r>
      <w:r>
        <w:t>.</w:t>
      </w:r>
    </w:p>
    <w:p w14:paraId="269EF168" w14:textId="4BC9D45A" w:rsidR="0034728E" w:rsidRPr="0034728E" w:rsidRDefault="0034728E" w:rsidP="0034728E">
      <w:r>
        <w:t xml:space="preserve">I promotori del </w:t>
      </w:r>
      <w:r>
        <w:rPr>
          <w:i/>
          <w:iCs/>
        </w:rPr>
        <w:t>referendum</w:t>
      </w:r>
      <w:r>
        <w:t xml:space="preserve"> vogliono ridurre da 10 anni a 5 anni il tempo necessario per lo straniero </w:t>
      </w:r>
      <w:r w:rsidRPr="0034728E">
        <w:t>che risied</w:t>
      </w:r>
      <w:r>
        <w:t>a</w:t>
      </w:r>
      <w:r w:rsidRPr="0034728E">
        <w:t xml:space="preserve"> legalmente nel territorio della Repubblica</w:t>
      </w:r>
      <w:r>
        <w:t xml:space="preserve"> per poter chiedere la concessione della cittadinanza.</w:t>
      </w:r>
    </w:p>
    <w:tbl>
      <w:tblPr>
        <w:tblStyle w:val="Grigliatabella"/>
        <w:tblW w:w="0" w:type="auto"/>
        <w:tblLook w:val="04A0" w:firstRow="1" w:lastRow="0" w:firstColumn="1" w:lastColumn="0" w:noHBand="0" w:noVBand="1"/>
      </w:tblPr>
      <w:tblGrid>
        <w:gridCol w:w="4814"/>
        <w:gridCol w:w="4814"/>
      </w:tblGrid>
      <w:tr w:rsidR="0034728E" w:rsidRPr="0034728E" w14:paraId="79BEAED5" w14:textId="77777777" w:rsidTr="0034728E">
        <w:tc>
          <w:tcPr>
            <w:tcW w:w="4814" w:type="dxa"/>
          </w:tcPr>
          <w:p w14:paraId="6A201435" w14:textId="4B2BA57A" w:rsidR="0034728E" w:rsidRPr="0034728E" w:rsidRDefault="0034728E" w:rsidP="0034728E">
            <w:r w:rsidRPr="0034728E">
              <w:t xml:space="preserve">TESTO </w:t>
            </w:r>
            <w:r>
              <w:t>ATTUALMENTE VIGENTE</w:t>
            </w:r>
          </w:p>
        </w:tc>
        <w:tc>
          <w:tcPr>
            <w:tcW w:w="4814" w:type="dxa"/>
          </w:tcPr>
          <w:p w14:paraId="6BB42A11" w14:textId="3A47F7A3" w:rsidR="0034728E" w:rsidRPr="0034728E" w:rsidRDefault="0034728E" w:rsidP="0034728E">
            <w:r>
              <w:t xml:space="preserve">TESTO CHE SARÀ VIGENTE NELL’EVENTUALITÀ DI VITTORIA DEI “SÌ” NEL </w:t>
            </w:r>
            <w:r w:rsidRPr="0034728E">
              <w:rPr>
                <w:i/>
                <w:iCs/>
              </w:rPr>
              <w:t>REFERENDUM</w:t>
            </w:r>
            <w:r>
              <w:t xml:space="preserve"> ABROGATIVO</w:t>
            </w:r>
          </w:p>
        </w:tc>
      </w:tr>
      <w:tr w:rsidR="0034728E" w14:paraId="5E25D9C8" w14:textId="77777777" w:rsidTr="0034728E">
        <w:tc>
          <w:tcPr>
            <w:tcW w:w="4814" w:type="dxa"/>
          </w:tcPr>
          <w:p w14:paraId="7E73A90B" w14:textId="77777777" w:rsidR="0034728E" w:rsidRDefault="0034728E" w:rsidP="0034728E">
            <w:pPr>
              <w:rPr>
                <w:b/>
                <w:bCs/>
              </w:rPr>
            </w:pPr>
            <w:r>
              <w:rPr>
                <w:b/>
                <w:bCs/>
              </w:rPr>
              <w:t>Art. 9 l. 91/1992</w:t>
            </w:r>
          </w:p>
          <w:p w14:paraId="5AA0998F" w14:textId="77777777" w:rsidR="0034728E" w:rsidRDefault="0034728E" w:rsidP="0034728E">
            <w:r>
              <w:t>1. La cittadinanza italiana può essere concessa con decreto del Presidente della Repubblica, sentito il Consiglio di Stato, su proposta del Ministro dell'interno:</w:t>
            </w:r>
          </w:p>
          <w:p w14:paraId="5E2FEFBE" w14:textId="77777777" w:rsidR="0034728E" w:rsidRDefault="0034728E" w:rsidP="0034728E">
            <w:r>
              <w:t>a) allo straniero del quale il padre o la madre o uno degli ascendenti in linea retta di secondo grado sono stati cittadini per nascita, o che è nato nel territorio della Repubblica e, in entrambi i casi, vi risiede legalmente da almeno tre anni, comunque fatto salvo quanto previsto dall'articolo 4, comma 1, lettera c);</w:t>
            </w:r>
          </w:p>
          <w:p w14:paraId="700D4255" w14:textId="77777777" w:rsidR="0034728E" w:rsidRDefault="0034728E" w:rsidP="0034728E">
            <w:r>
              <w:t>b) allo straniero maggiorenne adottato da cittadino italiano che risiede legalmente nel territorio della Repubblica da almeno cinque anni successivamente alla adozione;</w:t>
            </w:r>
          </w:p>
          <w:p w14:paraId="47B6AFD0" w14:textId="77777777" w:rsidR="0034728E" w:rsidRDefault="0034728E" w:rsidP="0034728E">
            <w:r>
              <w:t>c) allo straniero che ha prestato servizio, anche all'estero, per almeno cinque anni alle dipendenze dello Stato;</w:t>
            </w:r>
          </w:p>
          <w:p w14:paraId="46839EFF" w14:textId="77777777" w:rsidR="0034728E" w:rsidRDefault="0034728E" w:rsidP="0034728E">
            <w:r>
              <w:t>d) al cittadino di uno Stato membro delle Comunità europee se risiede legalmente da almeno quattro anni nel territorio della Repubblica;</w:t>
            </w:r>
          </w:p>
          <w:p w14:paraId="42776DB6" w14:textId="77777777" w:rsidR="0034728E" w:rsidRDefault="0034728E" w:rsidP="0034728E">
            <w:r>
              <w:t>e) all'apolide che risiede legalmente da almeno cinque anni nel territorio della Repubblica;</w:t>
            </w:r>
          </w:p>
          <w:p w14:paraId="7AB8A71F" w14:textId="77777777" w:rsidR="0034728E" w:rsidRDefault="0034728E" w:rsidP="0034728E">
            <w:r>
              <w:t>f) allo straniero che risiede legalmente da almeno dieci anni nel territorio della Repubblica.</w:t>
            </w:r>
          </w:p>
          <w:p w14:paraId="23460782" w14:textId="18F03F75" w:rsidR="0034728E" w:rsidRPr="0034728E" w:rsidRDefault="0034728E" w:rsidP="0034728E">
            <w:r>
              <w:t>2. Con decreto del Presidente della Repubblica, sentito il Consiglio di Stato e previa deliberazione del Consiglio dei Ministri, su proposta del Ministro dell'interno, di concerto con il Ministro degli affari esteri, la cittadinanza può essere concessa allo straniero quando questi abbia reso eminenti servizi all'Italia, ovvero quando ricorra un eccezionale interesse dello Stato.</w:t>
            </w:r>
          </w:p>
        </w:tc>
        <w:tc>
          <w:tcPr>
            <w:tcW w:w="4814" w:type="dxa"/>
          </w:tcPr>
          <w:p w14:paraId="21DC3AF5" w14:textId="77777777" w:rsidR="0034728E" w:rsidRDefault="0034728E" w:rsidP="0034728E">
            <w:pPr>
              <w:rPr>
                <w:b/>
                <w:bCs/>
              </w:rPr>
            </w:pPr>
            <w:r>
              <w:rPr>
                <w:b/>
                <w:bCs/>
              </w:rPr>
              <w:t>Art. 9 l. 91/1992</w:t>
            </w:r>
          </w:p>
          <w:p w14:paraId="18CE7D9B" w14:textId="77777777" w:rsidR="0034728E" w:rsidRDefault="0034728E" w:rsidP="0034728E">
            <w:r>
              <w:t>1. La cittadinanza italiana può essere concessa con decreto del Presidente della Repubblica, sentito il Consiglio di Stato, su proposta del Ministro dell'interno:</w:t>
            </w:r>
          </w:p>
          <w:p w14:paraId="44B56A6A" w14:textId="77777777" w:rsidR="0034728E" w:rsidRDefault="0034728E" w:rsidP="0034728E">
            <w:r>
              <w:t>a) allo straniero del quale il padre o la madre o uno degli ascendenti in linea retta di secondo grado sono stati cittadini per nascita, o che è nato nel territorio della Repubblica e, in entrambi i casi, vi risiede legalmente da almeno tre anni, comunque fatto salvo quanto previsto dall'articolo 4, comma 1, lettera c);</w:t>
            </w:r>
          </w:p>
          <w:p w14:paraId="7EC04CCE" w14:textId="77777777" w:rsidR="0034728E" w:rsidRDefault="0034728E" w:rsidP="0034728E">
            <w:r>
              <w:t xml:space="preserve">b) allo straniero maggiorenne </w:t>
            </w:r>
            <w:r w:rsidRPr="0034728E">
              <w:rPr>
                <w:strike/>
                <w:color w:val="FF0000"/>
              </w:rPr>
              <w:t>adottato da cittadino italiano</w:t>
            </w:r>
            <w:r>
              <w:t xml:space="preserve"> che risiede legalmente nel territorio della Repubblica da almeno cinque anni </w:t>
            </w:r>
            <w:r w:rsidRPr="0034728E">
              <w:rPr>
                <w:strike/>
                <w:color w:val="FF0000"/>
              </w:rPr>
              <w:t>successivamente alla adozione</w:t>
            </w:r>
            <w:r>
              <w:t>;</w:t>
            </w:r>
          </w:p>
          <w:p w14:paraId="324F750C" w14:textId="77777777" w:rsidR="0034728E" w:rsidRDefault="0034728E" w:rsidP="0034728E">
            <w:r>
              <w:t>c) allo straniero che ha prestato servizio, anche all'estero, per almeno cinque anni alle dipendenze dello Stato;</w:t>
            </w:r>
          </w:p>
          <w:p w14:paraId="2D4A0ABA" w14:textId="77777777" w:rsidR="0034728E" w:rsidRDefault="0034728E" w:rsidP="0034728E">
            <w:r>
              <w:t>d) al cittadino di uno Stato membro delle Comunità europee se risiede legalmente da almeno quattro anni nel territorio della Repubblica;</w:t>
            </w:r>
          </w:p>
          <w:p w14:paraId="0C8A5259" w14:textId="77777777" w:rsidR="0034728E" w:rsidRPr="0034728E" w:rsidRDefault="0034728E" w:rsidP="0034728E">
            <w:pPr>
              <w:rPr>
                <w:strike/>
                <w:color w:val="FF0000"/>
              </w:rPr>
            </w:pPr>
            <w:r>
              <w:t>e) all'apolide che risiede legalmente da almeno cinque anni nel territorio della Repubblica</w:t>
            </w:r>
            <w:r w:rsidRPr="0034728E">
              <w:rPr>
                <w:strike/>
                <w:color w:val="FF0000"/>
              </w:rPr>
              <w:t>;</w:t>
            </w:r>
          </w:p>
          <w:p w14:paraId="3185CC77" w14:textId="77777777" w:rsidR="0034728E" w:rsidRDefault="0034728E" w:rsidP="0034728E">
            <w:r w:rsidRPr="0034728E">
              <w:rPr>
                <w:strike/>
                <w:color w:val="FF0000"/>
              </w:rPr>
              <w:t>f) allo straniero che risiede legalmente da almeno dieci anni nel territorio della Repubblica</w:t>
            </w:r>
            <w:r>
              <w:t>.</w:t>
            </w:r>
          </w:p>
          <w:p w14:paraId="509ACFE1" w14:textId="7501CA8B" w:rsidR="0034728E" w:rsidRDefault="0034728E" w:rsidP="0034728E">
            <w:r>
              <w:t>2. Con decreto del Presidente della Repubblica, sentito il Consiglio di Stato e previa deliberazione del Consiglio dei Ministri, su proposta del Ministro dell'interno, di concerto con il Ministro degli affari esteri, la cittadinanza può essere concessa allo straniero quando questi abbia reso eminenti servizi all'Italia, ovvero quando ricorra un eccezionale interesse dello Stato.</w:t>
            </w:r>
          </w:p>
        </w:tc>
      </w:tr>
    </w:tbl>
    <w:p w14:paraId="1AF8E7E0" w14:textId="553B02B5" w:rsidR="0034728E" w:rsidRDefault="0034728E" w:rsidP="0034728E"/>
    <w:p w14:paraId="53AF70BE" w14:textId="4D4D6D88" w:rsidR="0034728E" w:rsidRDefault="0034728E" w:rsidP="0034728E">
      <w:pPr>
        <w:rPr>
          <w:b/>
          <w:bCs/>
        </w:rPr>
      </w:pPr>
      <w:r>
        <w:rPr>
          <w:b/>
          <w:bCs/>
        </w:rPr>
        <w:t>Abrogazione del cd. Jobs act</w:t>
      </w:r>
    </w:p>
    <w:p w14:paraId="0C851C6B" w14:textId="17AC08CA" w:rsidR="0034728E" w:rsidRDefault="0034728E" w:rsidP="0034728E">
      <w:r>
        <w:t>Con la s</w:t>
      </w:r>
      <w:r w:rsidRPr="0034728E">
        <w:t>ent. Corte cost</w:t>
      </w:r>
      <w:r>
        <w:t>.</w:t>
      </w:r>
      <w:r w:rsidRPr="0034728E">
        <w:t xml:space="preserve"> 07.02.2025, n. 1</w:t>
      </w:r>
      <w:r w:rsidR="00D16F88">
        <w:t>2</w:t>
      </w:r>
      <w:r>
        <w:t xml:space="preserve">, è stata dichiarata </w:t>
      </w:r>
      <w:r w:rsidRPr="0034728E">
        <w:t xml:space="preserve">ammissibile la richiesta di </w:t>
      </w:r>
      <w:r w:rsidRPr="0034728E">
        <w:rPr>
          <w:i/>
          <w:iCs/>
        </w:rPr>
        <w:t>referendum</w:t>
      </w:r>
      <w:r w:rsidRPr="0034728E">
        <w:t xml:space="preserve"> popolare per l’abrogazione del </w:t>
      </w:r>
      <w:r>
        <w:t>d.lgs.</w:t>
      </w:r>
      <w:r w:rsidRPr="0034728E">
        <w:t xml:space="preserve"> 4 marzo 2015, n. 23 (</w:t>
      </w:r>
      <w:r w:rsidRPr="0034728E">
        <w:rPr>
          <w:i/>
          <w:iCs/>
        </w:rPr>
        <w:t xml:space="preserve">Disposizioni in materia di contratto di lavoro a tempo </w:t>
      </w:r>
      <w:r w:rsidRPr="0034728E">
        <w:rPr>
          <w:i/>
          <w:iCs/>
        </w:rPr>
        <w:lastRenderedPageBreak/>
        <w:t>indeterminato a tutele crescenti, in attuazione della legge 10 dicembre 2014, n. 183</w:t>
      </w:r>
      <w:r w:rsidRPr="0034728E">
        <w:t xml:space="preserve">), </w:t>
      </w:r>
      <w:r>
        <w:t>nel testo attualmente vigente.</w:t>
      </w:r>
    </w:p>
    <w:p w14:paraId="699FDDDB" w14:textId="79C399AD" w:rsidR="0034728E" w:rsidRPr="0034728E" w:rsidRDefault="0034728E" w:rsidP="0034728E">
      <w:r>
        <w:t xml:space="preserve">I promotori del </w:t>
      </w:r>
      <w:r>
        <w:rPr>
          <w:i/>
          <w:iCs/>
        </w:rPr>
        <w:t>referendum</w:t>
      </w:r>
      <w:r>
        <w:t xml:space="preserve"> </w:t>
      </w:r>
      <w:r w:rsidR="009D6BB4">
        <w:t xml:space="preserve">intendono abrogare l’intero d.lgs. 23/2015, </w:t>
      </w:r>
      <w:r w:rsidR="00C15144">
        <w:t xml:space="preserve">al fine di eliminare </w:t>
      </w:r>
      <w:r w:rsidR="00C15144" w:rsidRPr="00C15144">
        <w:t xml:space="preserve">la disciplina sui licenziamenti del contratto a tutele crescenti del </w:t>
      </w:r>
      <w:r w:rsidR="00C15144">
        <w:t xml:space="preserve">cd. </w:t>
      </w:r>
      <w:r w:rsidR="00C15144" w:rsidRPr="00C15144">
        <w:t xml:space="preserve">Jobs Act, che consentono alle imprese di non reintegrare </w:t>
      </w:r>
      <w:r w:rsidR="00C15144">
        <w:t>il</w:t>
      </w:r>
      <w:r w:rsidR="00C15144" w:rsidRPr="00C15144">
        <w:t xml:space="preserve"> lavoratore licenziato in modo illegittimo nel caso in cui sia stato assunto dopo il 2015</w:t>
      </w:r>
      <w:r>
        <w:t>.</w:t>
      </w:r>
    </w:p>
    <w:p w14:paraId="0B806ACC" w14:textId="77777777" w:rsidR="0034728E" w:rsidRDefault="0034728E" w:rsidP="0034728E"/>
    <w:p w14:paraId="58E5CEE5" w14:textId="0677A09B" w:rsidR="00D16F88" w:rsidRDefault="00D16F88" w:rsidP="00D16F88">
      <w:pPr>
        <w:rPr>
          <w:b/>
          <w:bCs/>
        </w:rPr>
      </w:pPr>
      <w:r>
        <w:rPr>
          <w:b/>
          <w:bCs/>
        </w:rPr>
        <w:t>Limiti massimi per l’indennità da licenziamento illegittimo</w:t>
      </w:r>
    </w:p>
    <w:p w14:paraId="033F0994" w14:textId="4D7CB85D" w:rsidR="00D16F88" w:rsidRDefault="00D16F88" w:rsidP="00D16F88">
      <w:r>
        <w:t>Con la s</w:t>
      </w:r>
      <w:r w:rsidRPr="0034728E">
        <w:t>ent. Corte cost</w:t>
      </w:r>
      <w:r>
        <w:t>.</w:t>
      </w:r>
      <w:r w:rsidRPr="0034728E">
        <w:t xml:space="preserve"> 07.02.2025, n. 1</w:t>
      </w:r>
      <w:r>
        <w:t xml:space="preserve">3, è stata dichiarata </w:t>
      </w:r>
      <w:r w:rsidRPr="00D16F88">
        <w:t xml:space="preserve">ammissibile la richiesta di </w:t>
      </w:r>
      <w:r w:rsidRPr="00D16F88">
        <w:rPr>
          <w:i/>
          <w:iCs/>
        </w:rPr>
        <w:t>referendum</w:t>
      </w:r>
      <w:r w:rsidRPr="00D16F88">
        <w:t xml:space="preserve"> popolare per l’abrogazione dell’art. 8 </w:t>
      </w:r>
      <w:r>
        <w:t>l.</w:t>
      </w:r>
      <w:r w:rsidRPr="00D16F88">
        <w:t xml:space="preserve"> 15 luglio 1966, n. 604 (</w:t>
      </w:r>
      <w:r w:rsidRPr="00D16F88">
        <w:rPr>
          <w:i/>
          <w:iCs/>
        </w:rPr>
        <w:t>Norme sui licenziamenti individuali</w:t>
      </w:r>
      <w:r w:rsidRPr="00D16F88">
        <w:t>), come sostituito dall’art. 2, co</w:t>
      </w:r>
      <w:r>
        <w:t>.</w:t>
      </w:r>
      <w:r w:rsidRPr="00D16F88">
        <w:t xml:space="preserve"> 3</w:t>
      </w:r>
      <w:r>
        <w:t xml:space="preserve"> l.</w:t>
      </w:r>
      <w:r w:rsidRPr="00D16F88">
        <w:t xml:space="preserve"> 11 maggio 1990, n. 108 (</w:t>
      </w:r>
      <w:r w:rsidRPr="00D16F88">
        <w:rPr>
          <w:i/>
          <w:iCs/>
        </w:rPr>
        <w:t>Disciplina dei licenziamenti individuali</w:t>
      </w:r>
      <w:r w:rsidRPr="00D16F88">
        <w:t>), limitatamente alle parole: «</w:t>
      </w:r>
      <w:r w:rsidRPr="00D16F88">
        <w:rPr>
          <w:i/>
          <w:iCs/>
        </w:rPr>
        <w:t>compreso tra un</w:t>
      </w:r>
      <w:r w:rsidRPr="00D16F88">
        <w:t>», alle parole «</w:t>
      </w:r>
      <w:r w:rsidRPr="00D16F88">
        <w:rPr>
          <w:i/>
          <w:iCs/>
        </w:rPr>
        <w:t>ed un massimo di 6</w:t>
      </w:r>
      <w:r w:rsidRPr="00D16F88">
        <w:t>» e alle parole «</w:t>
      </w:r>
      <w:r w:rsidRPr="00D16F88">
        <w:rPr>
          <w:i/>
          <w:iCs/>
        </w:rPr>
        <w:t>La misura massima della predetta indennità può essere maggiorata fino a 10 mensilità per il prestatore di lavoro con anzianità superiore ai dieci anni e fino a 14 mensilità per il prestatore di lavoro con anzianità superiore ai venti anni, se dipendenti da datore di lavoro che occupa più di quindici prestatori di lavoro</w:t>
      </w:r>
      <w:r w:rsidRPr="00D16F88">
        <w:t>»</w:t>
      </w:r>
      <w:r>
        <w:t>.</w:t>
      </w:r>
    </w:p>
    <w:p w14:paraId="245F12D6" w14:textId="4A087A17" w:rsidR="00D16F88" w:rsidRPr="0034728E" w:rsidRDefault="00D16F88" w:rsidP="00D16F88">
      <w:r>
        <w:t xml:space="preserve">I promotori del </w:t>
      </w:r>
      <w:r>
        <w:rPr>
          <w:i/>
          <w:iCs/>
        </w:rPr>
        <w:t>referendum</w:t>
      </w:r>
      <w:r>
        <w:t xml:space="preserve"> vogliono eliminare i l</w:t>
      </w:r>
      <w:r w:rsidRPr="00D16F88">
        <w:t>imiti massimi per l’indennità da licenziamento illegittimo</w:t>
      </w:r>
      <w:r w:rsidR="00C15144">
        <w:t xml:space="preserve"> nelle piccole imprese</w:t>
      </w:r>
      <w:r>
        <w:t>.</w:t>
      </w:r>
    </w:p>
    <w:tbl>
      <w:tblPr>
        <w:tblStyle w:val="Grigliatabella"/>
        <w:tblW w:w="0" w:type="auto"/>
        <w:tblLook w:val="04A0" w:firstRow="1" w:lastRow="0" w:firstColumn="1" w:lastColumn="0" w:noHBand="0" w:noVBand="1"/>
      </w:tblPr>
      <w:tblGrid>
        <w:gridCol w:w="4814"/>
        <w:gridCol w:w="4814"/>
      </w:tblGrid>
      <w:tr w:rsidR="00D16F88" w:rsidRPr="0034728E" w14:paraId="7C40BEAA" w14:textId="77777777" w:rsidTr="00A71A52">
        <w:tc>
          <w:tcPr>
            <w:tcW w:w="4814" w:type="dxa"/>
          </w:tcPr>
          <w:p w14:paraId="6E626BB1" w14:textId="77777777" w:rsidR="00D16F88" w:rsidRPr="0034728E" w:rsidRDefault="00D16F88" w:rsidP="00A71A52">
            <w:r w:rsidRPr="0034728E">
              <w:t xml:space="preserve">TESTO </w:t>
            </w:r>
            <w:r>
              <w:t>ATTUALMENTE VIGENTE</w:t>
            </w:r>
          </w:p>
        </w:tc>
        <w:tc>
          <w:tcPr>
            <w:tcW w:w="4814" w:type="dxa"/>
          </w:tcPr>
          <w:p w14:paraId="50CA4EE0" w14:textId="77777777" w:rsidR="00D16F88" w:rsidRPr="0034728E" w:rsidRDefault="00D16F88" w:rsidP="00A71A52">
            <w:r>
              <w:t xml:space="preserve">TESTO CHE SARÀ VIGENTE NELL’EVENTUALITÀ DI VITTORIA DEI “SÌ” NEL </w:t>
            </w:r>
            <w:r w:rsidRPr="0034728E">
              <w:rPr>
                <w:i/>
                <w:iCs/>
              </w:rPr>
              <w:t>REFERENDUM</w:t>
            </w:r>
            <w:r>
              <w:t xml:space="preserve"> ABROGATIVO</w:t>
            </w:r>
          </w:p>
        </w:tc>
      </w:tr>
      <w:tr w:rsidR="00D16F88" w14:paraId="5771E7D3" w14:textId="77777777" w:rsidTr="00A71A52">
        <w:tc>
          <w:tcPr>
            <w:tcW w:w="4814" w:type="dxa"/>
          </w:tcPr>
          <w:p w14:paraId="5ADF710C" w14:textId="652FED1D" w:rsidR="00D16F88" w:rsidRDefault="00D16F88" w:rsidP="00D16F88">
            <w:pPr>
              <w:rPr>
                <w:b/>
                <w:bCs/>
              </w:rPr>
            </w:pPr>
            <w:r>
              <w:rPr>
                <w:b/>
                <w:bCs/>
              </w:rPr>
              <w:t>Art. 8 l. 604/1966</w:t>
            </w:r>
          </w:p>
          <w:p w14:paraId="7EE12C70" w14:textId="636A152F" w:rsidR="00D16F88" w:rsidRPr="0034728E" w:rsidRDefault="00D16F88" w:rsidP="00D16F88">
            <w:r w:rsidRPr="00D16F88">
              <w:t>1. Quando risulti accertato che non ricorrono gli estremi del licenziamento per giusta causa o giustificato motivo, il datore di lavoro è tenuto a riassumere il prestatore di lavoro entro il termine di tre giorni o, in mancanza, a risarcire il danno versandogli un</w:t>
            </w:r>
            <w:r>
              <w:t>’</w:t>
            </w:r>
            <w:r w:rsidRPr="00D16F88">
              <w:t>indennità di importo compreso tra un minimo di 2,5 ed un massimo di 6 mensilità dell</w:t>
            </w:r>
            <w:r>
              <w:t>’</w:t>
            </w:r>
            <w:r w:rsidRPr="00D16F88">
              <w:t>ultima retribuzione globale di fatto, avuto riguardo al numero dei dipendenti occupati, alle dimensioni dell</w:t>
            </w:r>
            <w:r>
              <w:t>’</w:t>
            </w:r>
            <w:r w:rsidRPr="00D16F88">
              <w:t>impresa, all</w:t>
            </w:r>
            <w:r>
              <w:t>’</w:t>
            </w:r>
            <w:r w:rsidRPr="00D16F88">
              <w:t>anzianità di servizio del prestatore di lavoro, al comportamento e alle condizioni delle parti. La misura massima della predetta indennità può essere maggiorata fino a 10 mensilità per il prestatore di lavoro con anzianità superiore ai dieci anni e fino a 14 mensilità per il prestatore di lavoro con anzianità superiore ai venti anni, se dipendenti da datore di lavoro che occupa più di quindici prestatori di lavoro</w:t>
            </w:r>
            <w:r>
              <w:t>.</w:t>
            </w:r>
          </w:p>
        </w:tc>
        <w:tc>
          <w:tcPr>
            <w:tcW w:w="4814" w:type="dxa"/>
          </w:tcPr>
          <w:p w14:paraId="61514FAF" w14:textId="77777777" w:rsidR="00D16F88" w:rsidRDefault="00D16F88" w:rsidP="00D16F88">
            <w:pPr>
              <w:rPr>
                <w:b/>
                <w:bCs/>
              </w:rPr>
            </w:pPr>
            <w:r>
              <w:rPr>
                <w:b/>
                <w:bCs/>
              </w:rPr>
              <w:t>Art. 8 l. 604/1966</w:t>
            </w:r>
          </w:p>
          <w:p w14:paraId="7A2ACFC6" w14:textId="12F16FE2" w:rsidR="00D16F88" w:rsidRDefault="00D16F88" w:rsidP="00D16F88">
            <w:r w:rsidRPr="00D16F88">
              <w:t>1. Quando risulti accertato che non ricorrono gli estremi del licenziamento per giusta causa o giustificato motivo, il datore di lavoro è tenuto a riassumere il prestatore di lavoro entro il termine di tre giorni o, in mancanza, a risarcire il danno versandogli un</w:t>
            </w:r>
            <w:r>
              <w:t>’</w:t>
            </w:r>
            <w:r w:rsidRPr="00D16F88">
              <w:t xml:space="preserve">indennità di importo </w:t>
            </w:r>
            <w:r w:rsidRPr="00D16F88">
              <w:rPr>
                <w:strike/>
                <w:color w:val="FF0000"/>
              </w:rPr>
              <w:t>compreso tra un</w:t>
            </w:r>
            <w:r w:rsidRPr="00D16F88">
              <w:t xml:space="preserve"> minimo di 2,5 </w:t>
            </w:r>
            <w:r w:rsidRPr="00D16F88">
              <w:rPr>
                <w:strike/>
                <w:color w:val="FF0000"/>
              </w:rPr>
              <w:t>ed un massimo di 6</w:t>
            </w:r>
            <w:r w:rsidRPr="00D16F88">
              <w:t xml:space="preserve"> mensilità dell</w:t>
            </w:r>
            <w:r>
              <w:t>’</w:t>
            </w:r>
            <w:r w:rsidRPr="00D16F88">
              <w:t>ultima retribuzione globale di fatto, avuto riguardo al numero dei dipendenti occupati, alle dimensioni dell</w:t>
            </w:r>
            <w:r>
              <w:t>’</w:t>
            </w:r>
            <w:r w:rsidRPr="00D16F88">
              <w:t>impresa, all</w:t>
            </w:r>
            <w:r>
              <w:t>’</w:t>
            </w:r>
            <w:r w:rsidRPr="00D16F88">
              <w:t xml:space="preserve">anzianità di servizio del prestatore di lavoro, al comportamento e alle condizioni delle parti. </w:t>
            </w:r>
            <w:r w:rsidRPr="00D16F88">
              <w:rPr>
                <w:strike/>
                <w:color w:val="FF0000"/>
              </w:rPr>
              <w:t>La misura massima della predetta indennità può essere maggiorata fino a 10 mensilità per il prestatore di lavoro con anzianità superiore ai dieci anni e fino a 14 mensilità per il prestatore di lavoro con anzianità superiore ai venti anni, se dipendenti da datore di lavoro che occupa più di quindici prestatori di lavoro.</w:t>
            </w:r>
          </w:p>
        </w:tc>
      </w:tr>
    </w:tbl>
    <w:p w14:paraId="09067C93" w14:textId="77777777" w:rsidR="00D16F88" w:rsidRDefault="00D16F88" w:rsidP="0034728E"/>
    <w:p w14:paraId="5113A7EF" w14:textId="64C0E285" w:rsidR="00D16F88" w:rsidRDefault="00D16F88" w:rsidP="00D16F88">
      <w:pPr>
        <w:rPr>
          <w:b/>
          <w:bCs/>
        </w:rPr>
      </w:pPr>
      <w:r>
        <w:rPr>
          <w:b/>
          <w:bCs/>
        </w:rPr>
        <w:t>Contratti a tempo indeterminato</w:t>
      </w:r>
    </w:p>
    <w:p w14:paraId="7A1E6BB0" w14:textId="56E39AA2" w:rsidR="00D16F88" w:rsidRDefault="00D16F88" w:rsidP="00D16F88">
      <w:r>
        <w:t>Con la s</w:t>
      </w:r>
      <w:r w:rsidRPr="0034728E">
        <w:t>ent. Corte cost</w:t>
      </w:r>
      <w:r>
        <w:t>.</w:t>
      </w:r>
      <w:r w:rsidRPr="0034728E">
        <w:t xml:space="preserve"> 07.02.2025, n. 1</w:t>
      </w:r>
      <w:r>
        <w:t>4, è stata dichiarata ammissibile la richiesta di referendum popolare per l’abrogazione del d.lgs. 15 giugno 2015, n. 81 (</w:t>
      </w:r>
      <w:r w:rsidRPr="00D16F88">
        <w:rPr>
          <w:i/>
          <w:iCs/>
        </w:rPr>
        <w:t>Disciplina organica dei contratti di lavoro e revisione della normativa in tema di mansioni, a norma dell’articolo 1, comma 7, della legge 10 dicembre 2014, n. 183</w:t>
      </w:r>
      <w:r>
        <w:t>), limitatamente alle seguenti parti: – art. 19, comma 1, limitatamente alle parole «</w:t>
      </w:r>
      <w:r w:rsidRPr="00D16F88">
        <w:rPr>
          <w:i/>
          <w:iCs/>
        </w:rPr>
        <w:t>non superiore a dodici mesi. Il contratto può avere una durata superiore, ma comunque</w:t>
      </w:r>
      <w:r>
        <w:t>», alle parole «</w:t>
      </w:r>
      <w:r w:rsidRPr="00D16F88">
        <w:rPr>
          <w:i/>
          <w:iCs/>
        </w:rPr>
        <w:t>in presenza di almeno una delle seguenti condizioni</w:t>
      </w:r>
      <w:r>
        <w:t>», alle parole «</w:t>
      </w:r>
      <w:r w:rsidRPr="00D16F88">
        <w:rPr>
          <w:i/>
          <w:iCs/>
        </w:rPr>
        <w:t xml:space="preserve">in assenza delle previsioni di cui alla lettera a), nei contratti collettivi applicati in azienda, e comunque entro il 31 dicembre 2024, per esigenze di natura tecnica, organizzativa e </w:t>
      </w:r>
      <w:r w:rsidRPr="00D16F88">
        <w:rPr>
          <w:i/>
          <w:iCs/>
        </w:rPr>
        <w:lastRenderedPageBreak/>
        <w:t>produttiva individuate dalle parti</w:t>
      </w:r>
      <w:r>
        <w:t>»; e alle lettere «</w:t>
      </w:r>
      <w:r w:rsidRPr="00D16F88">
        <w:rPr>
          <w:i/>
          <w:iCs/>
        </w:rPr>
        <w:t>b-bis)</w:t>
      </w:r>
      <w:r>
        <w:t>»; – art. 19, comma 1-bis, limitatamente alle parole «</w:t>
      </w:r>
      <w:r w:rsidRPr="00D16F88">
        <w:rPr>
          <w:i/>
          <w:iCs/>
        </w:rPr>
        <w:t>di durata superiore a dodici mesi</w:t>
      </w:r>
      <w:r>
        <w:t>» e alle parole «</w:t>
      </w:r>
      <w:r w:rsidRPr="00D16F88">
        <w:rPr>
          <w:i/>
          <w:iCs/>
        </w:rPr>
        <w:t>dalla data di superamento del termine di dodici mesi</w:t>
      </w:r>
      <w:r>
        <w:t xml:space="preserve">»; – art. 19, comma 4, limitatamente alle parole </w:t>
      </w:r>
      <w:r w:rsidRPr="00D16F88">
        <w:rPr>
          <w:i/>
          <w:iCs/>
        </w:rPr>
        <w:t>«, in caso di rinnovo,</w:t>
      </w:r>
      <w:r>
        <w:t>» e alle parole «</w:t>
      </w:r>
      <w:r w:rsidRPr="00D16F88">
        <w:rPr>
          <w:i/>
          <w:iCs/>
        </w:rPr>
        <w:t>solo quando il termine complessivo eccede i dodici mesi</w:t>
      </w:r>
      <w:r>
        <w:t>»; – art. 21, comma 01, limitatamente alle parole «</w:t>
      </w:r>
      <w:r w:rsidRPr="00D16F88">
        <w:rPr>
          <w:i/>
          <w:iCs/>
        </w:rPr>
        <w:t>liberamente nei primi dodici mesi e, successivamente,</w:t>
      </w:r>
      <w:r>
        <w:t>».</w:t>
      </w:r>
    </w:p>
    <w:p w14:paraId="7C164668" w14:textId="5A7325ED" w:rsidR="00D16F88" w:rsidRPr="0034728E" w:rsidRDefault="00D16F88" w:rsidP="00D16F88">
      <w:r>
        <w:t xml:space="preserve">I promotori del </w:t>
      </w:r>
      <w:r>
        <w:rPr>
          <w:i/>
          <w:iCs/>
        </w:rPr>
        <w:t>referendum</w:t>
      </w:r>
      <w:r>
        <w:t xml:space="preserve"> vogliono </w:t>
      </w:r>
      <w:r w:rsidR="007A0D7B">
        <w:t>intervenire nei presupposti per poter stipulare un contratto di lavoro subordinato a tempo determinato</w:t>
      </w:r>
      <w:r>
        <w:t>.</w:t>
      </w:r>
    </w:p>
    <w:tbl>
      <w:tblPr>
        <w:tblStyle w:val="Grigliatabella"/>
        <w:tblW w:w="0" w:type="auto"/>
        <w:tblLook w:val="04A0" w:firstRow="1" w:lastRow="0" w:firstColumn="1" w:lastColumn="0" w:noHBand="0" w:noVBand="1"/>
      </w:tblPr>
      <w:tblGrid>
        <w:gridCol w:w="4814"/>
        <w:gridCol w:w="4814"/>
      </w:tblGrid>
      <w:tr w:rsidR="00D16F88" w:rsidRPr="0034728E" w14:paraId="1E89DAEB" w14:textId="77777777" w:rsidTr="00A71A52">
        <w:tc>
          <w:tcPr>
            <w:tcW w:w="4814" w:type="dxa"/>
          </w:tcPr>
          <w:p w14:paraId="7D97ED34" w14:textId="77777777" w:rsidR="00D16F88" w:rsidRPr="0034728E" w:rsidRDefault="00D16F88" w:rsidP="00A71A52">
            <w:r w:rsidRPr="0034728E">
              <w:t xml:space="preserve">TESTO </w:t>
            </w:r>
            <w:r>
              <w:t>ATTUALMENTE VIGENTE</w:t>
            </w:r>
          </w:p>
        </w:tc>
        <w:tc>
          <w:tcPr>
            <w:tcW w:w="4814" w:type="dxa"/>
          </w:tcPr>
          <w:p w14:paraId="4873D39C" w14:textId="77777777" w:rsidR="00D16F88" w:rsidRPr="0034728E" w:rsidRDefault="00D16F88" w:rsidP="00A71A52">
            <w:r>
              <w:t xml:space="preserve">TESTO CHE SARÀ VIGENTE NELL’EVENTUALITÀ DI VITTORIA DEI “SÌ” NEL </w:t>
            </w:r>
            <w:r w:rsidRPr="0034728E">
              <w:rPr>
                <w:i/>
                <w:iCs/>
              </w:rPr>
              <w:t>REFERENDUM</w:t>
            </w:r>
            <w:r>
              <w:t xml:space="preserve"> ABROGATIVO</w:t>
            </w:r>
          </w:p>
        </w:tc>
      </w:tr>
      <w:tr w:rsidR="00D16F88" w14:paraId="0B810683" w14:textId="77777777" w:rsidTr="00A71A52">
        <w:tc>
          <w:tcPr>
            <w:tcW w:w="4814" w:type="dxa"/>
          </w:tcPr>
          <w:p w14:paraId="29A03BA5" w14:textId="7FF4E7D6" w:rsidR="00D16F88" w:rsidRDefault="00D16F88" w:rsidP="00D16F88">
            <w:pPr>
              <w:rPr>
                <w:b/>
                <w:bCs/>
              </w:rPr>
            </w:pPr>
            <w:r>
              <w:rPr>
                <w:b/>
                <w:bCs/>
              </w:rPr>
              <w:t>Art. 19 d.lgs. 81/2015</w:t>
            </w:r>
          </w:p>
          <w:p w14:paraId="02B9479C" w14:textId="77777777" w:rsidR="00D16F88" w:rsidRPr="00D16F88" w:rsidRDefault="00D16F88" w:rsidP="00D16F88">
            <w:pPr>
              <w:rPr>
                <w:b/>
                <w:bCs/>
              </w:rPr>
            </w:pPr>
            <w:r w:rsidRPr="00D16F88">
              <w:rPr>
                <w:b/>
                <w:bCs/>
              </w:rPr>
              <w:t>Apposizione del termine e durata massima</w:t>
            </w:r>
          </w:p>
          <w:p w14:paraId="18FCE7C4" w14:textId="77777777" w:rsidR="00D16F88" w:rsidRDefault="00D16F88" w:rsidP="00D16F88">
            <w:r>
              <w:t>1. Al contratto di lavoro subordinato può essere apposto un termine di durata non superiore a dodici mesi. Il contratto può avere una durata superiore, ma comunque non eccedente i ventiquattro mesi, solo in presenza di almeno una delle seguenti condizioni:</w:t>
            </w:r>
          </w:p>
          <w:p w14:paraId="3954179B" w14:textId="3CA078CB" w:rsidR="00D16F88" w:rsidRDefault="00D16F88" w:rsidP="00D16F88">
            <w:r>
              <w:t>a) nei casi previsti dai contratti collettivi di cui all'articolo 51;</w:t>
            </w:r>
          </w:p>
          <w:p w14:paraId="6A1A7823" w14:textId="4AD480E3" w:rsidR="00D16F88" w:rsidRDefault="00D16F88" w:rsidP="00D16F88">
            <w:r>
              <w:t>b) in assenza delle previsioni di cui alla lettera a), nei contratti collettivi applicati in azienda, e comunque entro il 31 dicembre 2025, per esigenze di natura tecnica, organizzativa o produttiva individuate dalle parti;</w:t>
            </w:r>
          </w:p>
          <w:p w14:paraId="147FC6F6" w14:textId="454ACED7" w:rsidR="00D16F88" w:rsidRDefault="00D16F88" w:rsidP="00D16F88">
            <w:r>
              <w:t>b-bis) in sostituzione di altri lavoratori.</w:t>
            </w:r>
          </w:p>
          <w:p w14:paraId="05008298" w14:textId="3F07BAD5" w:rsidR="00D16F88" w:rsidRDefault="00D16F88" w:rsidP="00D16F88">
            <w:r>
              <w:t xml:space="preserve">1.1. </w:t>
            </w:r>
            <w:r w:rsidRPr="00D16F88">
              <w:rPr>
                <w:i/>
                <w:iCs/>
              </w:rPr>
              <w:t>Abrogato</w:t>
            </w:r>
            <w:r>
              <w:t>.</w:t>
            </w:r>
          </w:p>
          <w:p w14:paraId="7F9EAFAC" w14:textId="32B9B9AE" w:rsidR="00D16F88" w:rsidRDefault="00D16F88" w:rsidP="00D16F88">
            <w:r>
              <w:t>1-bis. In caso di stipulazione di un contratto di durata superiore a dodici mesi in assenza delle condizioni di cui al comma 1, il contratto si trasforma in contratto a tempo indeterminato dalla data di superamento del termine di dodici mesi.</w:t>
            </w:r>
          </w:p>
          <w:p w14:paraId="05C64B01" w14:textId="2E6DFC12" w:rsidR="00D16F88" w:rsidRDefault="00D16F88" w:rsidP="00D16F88">
            <w:r>
              <w:t>2. Fatte salve le diverse disposizioni dei contratti collettivi, e con l'eccezione delle attività stagionali di cui all'articolo 21, comma 2, la durata dei rapporti di lavoro a tempo determinato intercorsi tra lo stesso datore di lavoro e lo stesso lavoratore, per effetto di una successione di contratti, conclusi per lo svolgimento di mansioni di pari livello e categoria legale e indipendentemente dai periodi di interruzione tra un contratto e l'altro, non può superare i ventiquattro mesi. Ai fini del computo di tale periodo si tiene altresì conto dei periodi di missione aventi ad oggetto mansioni di pari livello e categoria legale, svolti tra i medesimi soggetti, nell'ambito di somministrazioni di lavoro a tempo determinato. Qualora il limite dei ventiquattro mesi sia superato, per effetto di un unico contratto o di una successione di contratti, il contratto si trasforma in contratto a tempo indeterminato dalla data di tale superamento.</w:t>
            </w:r>
          </w:p>
          <w:p w14:paraId="23382009" w14:textId="77777777" w:rsidR="00D16F88" w:rsidRDefault="00D16F88" w:rsidP="00D16F88">
            <w:r>
              <w:lastRenderedPageBreak/>
              <w:t>3. Fermo quanto disposto al comma 2, un ulteriore contratto a tempo determinato fra gli stessi soggetti, della durata massima di dodici mesi, può essere stipulato presso la direzione territoriale del lavoro competente per territorio. In caso di mancato rispetto della descritta procedura, nonché di superamento del termine stabilito nel medesimo contratto, lo stesso si trasforma in contratto a tempo indeterminato dalla data della stipulazione.</w:t>
            </w:r>
          </w:p>
          <w:p w14:paraId="3B31B55D" w14:textId="1B11CCCA" w:rsidR="00D16F88" w:rsidRDefault="00D16F88" w:rsidP="00D16F88">
            <w:r>
              <w:t>4. Con l'eccezione dei rapporti di lavoro di durata non superiore a dodici giorni, l'apposizione del termine al contratto è priva di effetto se non risulta da atto scritto, una copia del quale deve essere consegnata dal datore di lavoro al lavoratore entro cinque giorni lavorativi dall'inizio della prestazione. L'atto scritto contiene, in caso di rinnovo, la specificazione delle esigenze di cui al comma 1 in base alle quali è stipulato; in caso di proroga e di rinnovo dello stesso rapporto tale indicazione è necessaria solo quando il termine complessivo eccede i dodici mesi.</w:t>
            </w:r>
          </w:p>
          <w:p w14:paraId="7D077E2F" w14:textId="77777777" w:rsidR="00D16F88" w:rsidRDefault="00D16F88" w:rsidP="00D16F88">
            <w:r>
              <w:t>5. Il datore di lavoro informa i lavoratori a tempo determinato, nonché le rappresentanze sindacali aziendali ovvero la rappresentanza sindacale unitaria, circa i posti vacanti che si rendono disponibili nell'impresa, secondo le modalità definite dai contratti collettivi.</w:t>
            </w:r>
          </w:p>
          <w:p w14:paraId="031CED5B" w14:textId="1DCFDAA7" w:rsidR="00D16F88" w:rsidRPr="0034728E" w:rsidRDefault="00D16F88" w:rsidP="00D16F88">
            <w:r>
              <w:t>5-bis. Le disposizioni di cui al comma 1 non si applicano ai contratti stipulati dalle pubbliche amministrazioni, nonché ai contratti di lavoro a tempo determinato stipulati dalle università private, incluse le filiazioni di università straniere, da istituti pubblici di ricerca, società pubbliche che promuovono la ricerca e l'innovazione ovvero enti privati di ricerca e lavoratori chiamati a svolgere attività di insegnamento, di ricerca scientifica o tecnologica, di trasferimento di know-how, di supporto all'innovazione, di assistenza tecnica alla stessa o di coordinamento e direzione della stessa, ai quali continuano ad applicarsi le disposizioni vigenti anteriormente alla data di entrata in vigore del decreto-legge 12 luglio 2018, n. 87 convertito, con modificazioni, dalla legge 9 agosto 2018, n. 96.</w:t>
            </w:r>
          </w:p>
        </w:tc>
        <w:tc>
          <w:tcPr>
            <w:tcW w:w="4814" w:type="dxa"/>
          </w:tcPr>
          <w:p w14:paraId="34C032B4" w14:textId="77777777" w:rsidR="00D16F88" w:rsidRDefault="00D16F88" w:rsidP="00D16F88">
            <w:pPr>
              <w:rPr>
                <w:b/>
                <w:bCs/>
              </w:rPr>
            </w:pPr>
            <w:r>
              <w:rPr>
                <w:b/>
                <w:bCs/>
              </w:rPr>
              <w:lastRenderedPageBreak/>
              <w:t>Art. 19 d.lgs. 81/2015</w:t>
            </w:r>
          </w:p>
          <w:p w14:paraId="4C65F6A3" w14:textId="77777777" w:rsidR="00D16F88" w:rsidRPr="00D16F88" w:rsidRDefault="00D16F88" w:rsidP="00D16F88">
            <w:pPr>
              <w:rPr>
                <w:b/>
                <w:bCs/>
              </w:rPr>
            </w:pPr>
            <w:r w:rsidRPr="00D16F88">
              <w:rPr>
                <w:b/>
                <w:bCs/>
              </w:rPr>
              <w:t>Apposizione del termine e durata massima</w:t>
            </w:r>
          </w:p>
          <w:p w14:paraId="7EB39D7C" w14:textId="77777777" w:rsidR="00D16F88" w:rsidRDefault="00D16F88" w:rsidP="00D16F88">
            <w:r>
              <w:t xml:space="preserve">1. Al contratto di lavoro subordinato può essere apposto un termine di durata </w:t>
            </w:r>
            <w:r w:rsidRPr="00D16F88">
              <w:rPr>
                <w:strike/>
                <w:color w:val="FF0000"/>
              </w:rPr>
              <w:t>non superiore a dodici mesi. Il contratto può avere una durata superiore, ma comunque</w:t>
            </w:r>
            <w:r>
              <w:t xml:space="preserve"> non eccedente i ventiquattro mesi, solo </w:t>
            </w:r>
            <w:r w:rsidRPr="00D16F88">
              <w:rPr>
                <w:strike/>
                <w:color w:val="FF0000"/>
              </w:rPr>
              <w:t>in presenza di almeno una delle seguenti condizioni</w:t>
            </w:r>
            <w:r>
              <w:t>:</w:t>
            </w:r>
          </w:p>
          <w:p w14:paraId="4BAD88D2" w14:textId="77777777" w:rsidR="00D16F88" w:rsidRDefault="00D16F88" w:rsidP="00D16F88">
            <w:r>
              <w:t>a) nei casi previsti dai contratti collettivi di cui all'articolo 51;</w:t>
            </w:r>
          </w:p>
          <w:p w14:paraId="5B66B3FC" w14:textId="77777777" w:rsidR="00D16F88" w:rsidRPr="00D16F88" w:rsidRDefault="00D16F88" w:rsidP="00D16F88">
            <w:pPr>
              <w:rPr>
                <w:strike/>
                <w:color w:val="FF0000"/>
              </w:rPr>
            </w:pPr>
            <w:r>
              <w:t xml:space="preserve">b) </w:t>
            </w:r>
            <w:r w:rsidRPr="00D16F88">
              <w:rPr>
                <w:strike/>
                <w:color w:val="FF0000"/>
              </w:rPr>
              <w:t>in assenza delle previsioni di cui alla lettera a), nei contratti collettivi applicati in azienda, e comunque entro il 31 dicembre 2025, per esigenze di natura tecnica, organizzativa o produttiva individuate dalle parti;</w:t>
            </w:r>
          </w:p>
          <w:p w14:paraId="0E13A045" w14:textId="77777777" w:rsidR="00D16F88" w:rsidRDefault="00D16F88" w:rsidP="00D16F88">
            <w:r w:rsidRPr="00D16F88">
              <w:rPr>
                <w:strike/>
                <w:color w:val="FF0000"/>
              </w:rPr>
              <w:t>b-bis)</w:t>
            </w:r>
            <w:r w:rsidRPr="00D16F88">
              <w:rPr>
                <w:color w:val="FF0000"/>
              </w:rPr>
              <w:t xml:space="preserve"> </w:t>
            </w:r>
            <w:r>
              <w:t>in sostituzione di altri lavoratori.</w:t>
            </w:r>
          </w:p>
          <w:p w14:paraId="21F822C0" w14:textId="77777777" w:rsidR="00D16F88" w:rsidRDefault="00D16F88" w:rsidP="00D16F88">
            <w:r>
              <w:t xml:space="preserve">1.1. </w:t>
            </w:r>
            <w:r w:rsidRPr="00D16F88">
              <w:rPr>
                <w:i/>
                <w:iCs/>
              </w:rPr>
              <w:t>Abrogato</w:t>
            </w:r>
            <w:r>
              <w:t>.</w:t>
            </w:r>
          </w:p>
          <w:p w14:paraId="4759F59E" w14:textId="77777777" w:rsidR="00D16F88" w:rsidRDefault="00D16F88" w:rsidP="00D16F88">
            <w:r>
              <w:t xml:space="preserve">1-bis. In caso di stipulazione di un contratto </w:t>
            </w:r>
            <w:r w:rsidRPr="00D16F88">
              <w:rPr>
                <w:strike/>
                <w:color w:val="FF0000"/>
              </w:rPr>
              <w:t>di durata superiore a dodici mesi</w:t>
            </w:r>
            <w:r>
              <w:t xml:space="preserve"> in assenza delle condizioni di cui al comma 1, il contratto si trasforma in contratto a tempo indeterminato </w:t>
            </w:r>
            <w:r w:rsidRPr="00D16F88">
              <w:rPr>
                <w:strike/>
                <w:color w:val="FF0000"/>
              </w:rPr>
              <w:t>dalla data di superamento del termine di dodici mesi</w:t>
            </w:r>
            <w:r>
              <w:t>.</w:t>
            </w:r>
          </w:p>
          <w:p w14:paraId="61308E61" w14:textId="77777777" w:rsidR="00D16F88" w:rsidRDefault="00D16F88" w:rsidP="00D16F88">
            <w:r>
              <w:t>2. Fatte salve le diverse disposizioni dei contratti collettivi, e con l'eccezione delle attività stagionali di cui all'articolo 21, comma 2, la durata dei rapporti di lavoro a tempo determinato intercorsi tra lo stesso datore di lavoro e lo stesso lavoratore, per effetto di una successione di contratti, conclusi per lo svolgimento di mansioni di pari livello e categoria legale e indipendentemente dai periodi di interruzione tra un contratto e l'altro, non può superare i ventiquattro mesi. Ai fini del computo di tale periodo si tiene altresì conto dei periodi di missione aventi ad oggetto mansioni di pari livello e categoria legale, svolti tra i medesimi soggetti, nell'ambito di somministrazioni di lavoro a tempo determinato. Qualora il limite dei ventiquattro mesi sia superato, per effetto di un unico contratto o di una successione di contratti, il contratto si trasforma in contratto a tempo indeterminato dalla data di tale superamento.</w:t>
            </w:r>
          </w:p>
          <w:p w14:paraId="1ED3133B" w14:textId="77777777" w:rsidR="00D16F88" w:rsidRDefault="00D16F88" w:rsidP="00D16F88">
            <w:r>
              <w:lastRenderedPageBreak/>
              <w:t>3. Fermo quanto disposto al comma 2, un ulteriore contratto a tempo determinato fra gli stessi soggetti, della durata massima di dodici mesi, può essere stipulato presso la direzione territoriale del lavoro competente per territorio. In caso di mancato rispetto della descritta procedura, nonché di superamento del termine stabilito nel medesimo contratto, lo stesso si trasforma in contratto a tempo indeterminato dalla data della stipulazione.</w:t>
            </w:r>
          </w:p>
          <w:p w14:paraId="229578CE" w14:textId="77777777" w:rsidR="00D16F88" w:rsidRDefault="00D16F88" w:rsidP="00D16F88">
            <w:r>
              <w:t>4. Con l'eccezione dei rapporti di lavoro di durata non superiore a dodici giorni, l'apposizione del termine al contratto è priva di effetto se non risulta da atto scritto, una copia del quale deve essere consegnata dal datore di lavoro al lavoratore entro cinque giorni lavorativi dall'inizio della prestazione. L'atto scritto contiene</w:t>
            </w:r>
            <w:r w:rsidRPr="00D16F88">
              <w:rPr>
                <w:strike/>
                <w:color w:val="FF0000"/>
              </w:rPr>
              <w:t>, in caso di rinnovo,</w:t>
            </w:r>
            <w:r>
              <w:t xml:space="preserve"> la specificazione delle esigenze di cui al comma 1 in base alle quali è stipulato; in caso di proroga e di rinnovo dello stesso rapporto tale indicazione è necessaria </w:t>
            </w:r>
            <w:r w:rsidRPr="007A0D7B">
              <w:rPr>
                <w:strike/>
                <w:color w:val="FF0000"/>
              </w:rPr>
              <w:t>solo quando il termine complessivo eccede i dodici mesi</w:t>
            </w:r>
            <w:r>
              <w:t>.</w:t>
            </w:r>
          </w:p>
          <w:p w14:paraId="5B483D6B" w14:textId="77777777" w:rsidR="00D16F88" w:rsidRDefault="00D16F88" w:rsidP="00D16F88">
            <w:r>
              <w:t>5. Il datore di lavoro informa i lavoratori a tempo determinato, nonché le rappresentanze sindacali aziendali ovvero la rappresentanza sindacale unitaria, circa i posti vacanti che si rendono disponibili nell'impresa, secondo le modalità definite dai contratti collettivi.</w:t>
            </w:r>
          </w:p>
          <w:p w14:paraId="7B37172D" w14:textId="7D690FC1" w:rsidR="00D16F88" w:rsidRDefault="00D16F88" w:rsidP="00D16F88">
            <w:r>
              <w:t>5-bis. Le disposizioni di cui al comma 1 non si applicano ai contratti stipulati dalle pubbliche amministrazioni, nonché ai contratti di lavoro a tempo determinato stipulati dalle università private, incluse le filiazioni di università straniere, da istituti pubblici di ricerca, società pubbliche che promuovono la ricerca e l'innovazione ovvero enti privati di ricerca e lavoratori chiamati a svolgere attività di insegnamento, di ricerca scientifica o tecnologica, di trasferimento di know-how, di supporto all'innovazione, di assistenza tecnica alla stessa o di coordinamento e direzione della stessa, ai quali continuano ad applicarsi le disposizioni vigenti anteriormente alla data di entrata in vigore del decreto-legge 12 luglio 2018, n. 87 convertito, con modificazioni, dalla legge 9 agosto 2018, n. 96.</w:t>
            </w:r>
          </w:p>
        </w:tc>
      </w:tr>
      <w:tr w:rsidR="007A0D7B" w14:paraId="55BBA0D1" w14:textId="77777777" w:rsidTr="00A71A52">
        <w:tc>
          <w:tcPr>
            <w:tcW w:w="4814" w:type="dxa"/>
          </w:tcPr>
          <w:p w14:paraId="77614BE6" w14:textId="78E5A7A2" w:rsidR="007A0D7B" w:rsidRPr="007A0D7B" w:rsidRDefault="007A0D7B" w:rsidP="007A0D7B">
            <w:pPr>
              <w:rPr>
                <w:b/>
                <w:bCs/>
              </w:rPr>
            </w:pPr>
            <w:r w:rsidRPr="007A0D7B">
              <w:rPr>
                <w:b/>
                <w:bCs/>
              </w:rPr>
              <w:lastRenderedPageBreak/>
              <w:t>Art. 21 d.lgs. 81/2015</w:t>
            </w:r>
          </w:p>
          <w:p w14:paraId="2AB6650E" w14:textId="77777777" w:rsidR="007A0D7B" w:rsidRPr="007A0D7B" w:rsidRDefault="007A0D7B" w:rsidP="007A0D7B">
            <w:pPr>
              <w:rPr>
                <w:b/>
                <w:bCs/>
              </w:rPr>
            </w:pPr>
            <w:r w:rsidRPr="007A0D7B">
              <w:rPr>
                <w:b/>
                <w:bCs/>
              </w:rPr>
              <w:t xml:space="preserve">Proroghe e rinnovi </w:t>
            </w:r>
          </w:p>
          <w:p w14:paraId="31F7002B" w14:textId="21136A4D" w:rsidR="007A0D7B" w:rsidRPr="007A0D7B" w:rsidRDefault="007A0D7B" w:rsidP="007A0D7B">
            <w:r w:rsidRPr="007A0D7B">
              <w:t xml:space="preserve">01. Il contratto può essere prorogato e rinnovato liberamente nei primi dodici mesi e, successivamente, solo in presenza delle condizioni di cui all'articolo 19, comma 1. In caso di violazione di quanto disposto dal primo periodo, il contratto si trasforma in contratto a tempo indeterminato. I contratti per attività stagionali, di cui al comma 2 del presente articolo, possono essere rinnovati o </w:t>
            </w:r>
            <w:r w:rsidRPr="007A0D7B">
              <w:lastRenderedPageBreak/>
              <w:t>prorogati anche in assenza delle condizioni di cui all'articolo 19, comma 1.</w:t>
            </w:r>
          </w:p>
          <w:p w14:paraId="6BCE4DB5" w14:textId="746E0A3D" w:rsidR="007A0D7B" w:rsidRPr="007A0D7B" w:rsidRDefault="007A0D7B" w:rsidP="007A0D7B">
            <w:r w:rsidRPr="007A0D7B">
              <w:t>1. Il termine del contratto a tempo determinato può essere prorogato, con il consenso del lavoratore, solo quando la durata iniziale del contratto sia inferiore a ventiquattro mesi, e, comunque, per un massimo di quattro volte nell'arco di ventiquattro mesi a prescindere dal numero dei contratti. Qualora il numero delle proroghe sia superiore, il contratto si trasforma in contratto a tempo indeterminato dalla data di decorrenza della quinta proroga.</w:t>
            </w:r>
          </w:p>
          <w:p w14:paraId="6487FBA8" w14:textId="42965AF2" w:rsidR="007A0D7B" w:rsidRPr="007A0D7B" w:rsidRDefault="007A0D7B" w:rsidP="007A0D7B">
            <w:r w:rsidRPr="007A0D7B">
              <w:t>2. Qualora il lavoratore sia riassunto a tempo determinato entro dieci giorni dalla data di scadenza di un contratto di durata fino a sei mesi, ovvero venti giorni dalla data di scadenza di un contratto di durata superiore a sei mesi, il secondo contratto si trasforma in contratto a tempo indeterminato. Le disposizioni di cui al presente comma non trovano applicazione nei confronti dei lavoratori impiegati nelle attività stagionali individuate con decreto del Ministero del lavoro e delle politiche sociali nonché nelle ipotesi individuate dai contratti collettivi. Fino all'adozione del decreto di cui al secondo periodo continuano a trovare applicazione le disposizioni del decreto del Presidente della Repubblica 7 ottobre 1963, n. 1525.</w:t>
            </w:r>
          </w:p>
          <w:p w14:paraId="2EDB2AF8" w14:textId="4FCE533E" w:rsidR="007A0D7B" w:rsidRPr="007A0D7B" w:rsidRDefault="007A0D7B" w:rsidP="007A0D7B">
            <w:r w:rsidRPr="007A0D7B">
              <w:t>3. I limiti previsti dal presente articolo non si applicano alle imprese start-up innovative di cui di cui all'articolo 25, commi 2 e 3, del decreto-legge 18 ottobre 2012, n. 179, convertito, con modificazioni, dalla legge 17 dicembre 2012, n. 221, per il periodo di quattro anni dalla costituzione della società, ovvero per il più limitato periodo previsto dal comma 3 del suddetto articolo 25 per le società già costituite.</w:t>
            </w:r>
          </w:p>
        </w:tc>
        <w:tc>
          <w:tcPr>
            <w:tcW w:w="4814" w:type="dxa"/>
          </w:tcPr>
          <w:p w14:paraId="39B2CA2B" w14:textId="77777777" w:rsidR="007A0D7B" w:rsidRPr="007A0D7B" w:rsidRDefault="007A0D7B" w:rsidP="007A0D7B">
            <w:pPr>
              <w:rPr>
                <w:b/>
                <w:bCs/>
              </w:rPr>
            </w:pPr>
            <w:r w:rsidRPr="007A0D7B">
              <w:rPr>
                <w:b/>
                <w:bCs/>
              </w:rPr>
              <w:lastRenderedPageBreak/>
              <w:t>Art. 21 d.lgs. 81/2015</w:t>
            </w:r>
          </w:p>
          <w:p w14:paraId="1B02B3C2" w14:textId="77777777" w:rsidR="007A0D7B" w:rsidRPr="007A0D7B" w:rsidRDefault="007A0D7B" w:rsidP="007A0D7B">
            <w:pPr>
              <w:rPr>
                <w:b/>
                <w:bCs/>
              </w:rPr>
            </w:pPr>
            <w:r w:rsidRPr="007A0D7B">
              <w:rPr>
                <w:b/>
                <w:bCs/>
              </w:rPr>
              <w:t xml:space="preserve">Proroghe e rinnovi </w:t>
            </w:r>
          </w:p>
          <w:p w14:paraId="51B6CEAD" w14:textId="77777777" w:rsidR="007A0D7B" w:rsidRPr="007A0D7B" w:rsidRDefault="007A0D7B" w:rsidP="007A0D7B">
            <w:r w:rsidRPr="007A0D7B">
              <w:t xml:space="preserve">01. Il contratto può essere prorogato e rinnovato </w:t>
            </w:r>
            <w:r w:rsidRPr="007A0D7B">
              <w:rPr>
                <w:strike/>
                <w:color w:val="FF0000"/>
              </w:rPr>
              <w:t>liberamente nei primi dodici mesi e, successivamente,</w:t>
            </w:r>
            <w:r w:rsidRPr="007A0D7B">
              <w:t xml:space="preserve"> solo in presenza delle condizioni di cui all'articolo 19, comma 1. In caso di violazione di quanto disposto dal primo periodo, il contratto si trasforma in contratto a tempo indeterminato. I contratti per attività stagionali, di cui al comma 2 del presente articolo, possono essere rinnovati o </w:t>
            </w:r>
            <w:r w:rsidRPr="007A0D7B">
              <w:lastRenderedPageBreak/>
              <w:t>prorogati anche in assenza delle condizioni di cui all'articolo 19, comma 1.</w:t>
            </w:r>
          </w:p>
          <w:p w14:paraId="6D239B56" w14:textId="77777777" w:rsidR="007A0D7B" w:rsidRPr="007A0D7B" w:rsidRDefault="007A0D7B" w:rsidP="007A0D7B">
            <w:r w:rsidRPr="007A0D7B">
              <w:t>1. Il termine del contratto a tempo determinato può essere prorogato, con il consenso del lavoratore, solo quando la durata iniziale del contratto sia inferiore a ventiquattro mesi, e, comunque, per un massimo di quattro volte nell'arco di ventiquattro mesi a prescindere dal numero dei contratti. Qualora il numero delle proroghe sia superiore, il contratto si trasforma in contratto a tempo indeterminato dalla data di decorrenza della quinta proroga.</w:t>
            </w:r>
          </w:p>
          <w:p w14:paraId="0A0B1FF1" w14:textId="77777777" w:rsidR="007A0D7B" w:rsidRPr="007A0D7B" w:rsidRDefault="007A0D7B" w:rsidP="007A0D7B">
            <w:r w:rsidRPr="007A0D7B">
              <w:t>2. Qualora il lavoratore sia riassunto a tempo determinato entro dieci giorni dalla data di scadenza di un contratto di durata fino a sei mesi, ovvero venti giorni dalla data di scadenza di un contratto di durata superiore a sei mesi, il secondo contratto si trasforma in contratto a tempo indeterminato. Le disposizioni di cui al presente comma non trovano applicazione nei confronti dei lavoratori impiegati nelle attività stagionali individuate con decreto del Ministero del lavoro e delle politiche sociali nonché nelle ipotesi individuate dai contratti collettivi. Fino all'adozione del decreto di cui al secondo periodo continuano a trovare applicazione le disposizioni del decreto del Presidente della Repubblica 7 ottobre 1963, n. 1525.</w:t>
            </w:r>
          </w:p>
          <w:p w14:paraId="290C3E38" w14:textId="67D51107" w:rsidR="007A0D7B" w:rsidRDefault="007A0D7B" w:rsidP="007A0D7B">
            <w:pPr>
              <w:rPr>
                <w:b/>
                <w:bCs/>
              </w:rPr>
            </w:pPr>
            <w:r w:rsidRPr="007A0D7B">
              <w:t>3. I limiti previsti dal presente articolo non si applicano alle imprese start-up innovative di cui di cui all'articolo 25, commi 2 e 3, del decreto-legge 18 ottobre 2012, n. 179, convertito, con modificazioni, dalla legge 17 dicembre 2012, n. 221, per il periodo di quattro anni dalla costituzione della società, ovvero per il più limitato periodo previsto dal comma 3 del suddetto articolo 25 per le società già costituite.</w:t>
            </w:r>
          </w:p>
        </w:tc>
      </w:tr>
    </w:tbl>
    <w:p w14:paraId="5A8C3D2C" w14:textId="77777777" w:rsidR="00D16F88" w:rsidRDefault="00D16F88" w:rsidP="0034728E"/>
    <w:p w14:paraId="635D9022" w14:textId="704D02AE" w:rsidR="00491897" w:rsidRDefault="00491897" w:rsidP="00491897">
      <w:pPr>
        <w:rPr>
          <w:b/>
          <w:bCs/>
        </w:rPr>
      </w:pPr>
      <w:r>
        <w:rPr>
          <w:b/>
          <w:bCs/>
        </w:rPr>
        <w:t>Appalti e subappalti</w:t>
      </w:r>
    </w:p>
    <w:p w14:paraId="176F5AEB" w14:textId="5BAB72C9" w:rsidR="00491897" w:rsidRDefault="00491897" w:rsidP="00491897">
      <w:r>
        <w:t>Con la s</w:t>
      </w:r>
      <w:r w:rsidRPr="0034728E">
        <w:t>ent. Corte cost</w:t>
      </w:r>
      <w:r>
        <w:t>.</w:t>
      </w:r>
      <w:r w:rsidRPr="0034728E">
        <w:t xml:space="preserve"> 07.02.2025, n. 1</w:t>
      </w:r>
      <w:r>
        <w:t xml:space="preserve">5, è stata dichiarata </w:t>
      </w:r>
      <w:r w:rsidRPr="00491897">
        <w:t xml:space="preserve">ammissibile la richiesta di </w:t>
      </w:r>
      <w:r w:rsidRPr="00491897">
        <w:rPr>
          <w:i/>
          <w:iCs/>
        </w:rPr>
        <w:t>referendum</w:t>
      </w:r>
      <w:r w:rsidRPr="00491897">
        <w:t xml:space="preserve"> popolare per l’abrogazione dell’art. 26, co</w:t>
      </w:r>
      <w:r>
        <w:t>.</w:t>
      </w:r>
      <w:r w:rsidRPr="00491897">
        <w:t xml:space="preserve"> 4</w:t>
      </w:r>
      <w:r>
        <w:t xml:space="preserve"> d.lgs.</w:t>
      </w:r>
      <w:r w:rsidRPr="00491897">
        <w:t xml:space="preserve"> </w:t>
      </w:r>
      <w:r>
        <w:t>81/</w:t>
      </w:r>
      <w:r w:rsidRPr="00491897">
        <w:t>2008 (</w:t>
      </w:r>
      <w:r w:rsidRPr="00491897">
        <w:rPr>
          <w:i/>
          <w:iCs/>
        </w:rPr>
        <w:t>Attuazione dell’articolo 1 della legge 3 agosto 2007, n. 123, in materia di tutela della salute e della sicurezza nei luoghi di lavoro</w:t>
      </w:r>
      <w:r w:rsidRPr="00491897">
        <w:t>), limitatamente alle parole «</w:t>
      </w:r>
      <w:r w:rsidRPr="00491897">
        <w:rPr>
          <w:i/>
          <w:iCs/>
        </w:rPr>
        <w:t>Le disposizioni del presente comma non si applicano ai danni conseguenza dei rischi specifici propri dell’attività delle imprese appaltatrici o subappaltatrici.</w:t>
      </w:r>
      <w:r w:rsidRPr="00491897">
        <w:t>»</w:t>
      </w:r>
      <w:r>
        <w:t>.</w:t>
      </w:r>
    </w:p>
    <w:p w14:paraId="25FFB8CC" w14:textId="7BF8ED51" w:rsidR="00491897" w:rsidRPr="0034728E" w:rsidRDefault="00491897" w:rsidP="00491897">
      <w:r>
        <w:t xml:space="preserve">I promotori del </w:t>
      </w:r>
      <w:r>
        <w:rPr>
          <w:i/>
          <w:iCs/>
        </w:rPr>
        <w:t>referendum</w:t>
      </w:r>
      <w:r>
        <w:t xml:space="preserve"> vogliono estendere la responsabilità del committente </w:t>
      </w:r>
      <w:r w:rsidR="00B74456">
        <w:t>anche a</w:t>
      </w:r>
      <w:r>
        <w:t>gli eventuali danni dei lavoratori degli appaltatori o subappaltatori che siano conseguenza dei rischi specifici propri dell’attività delle imprese appaltatrici e subappaltatrici.</w:t>
      </w:r>
    </w:p>
    <w:tbl>
      <w:tblPr>
        <w:tblStyle w:val="Grigliatabella"/>
        <w:tblW w:w="0" w:type="auto"/>
        <w:tblLook w:val="04A0" w:firstRow="1" w:lastRow="0" w:firstColumn="1" w:lastColumn="0" w:noHBand="0" w:noVBand="1"/>
      </w:tblPr>
      <w:tblGrid>
        <w:gridCol w:w="4814"/>
        <w:gridCol w:w="4814"/>
      </w:tblGrid>
      <w:tr w:rsidR="00491897" w:rsidRPr="0034728E" w14:paraId="07C0AF79" w14:textId="77777777" w:rsidTr="00A71A52">
        <w:tc>
          <w:tcPr>
            <w:tcW w:w="4814" w:type="dxa"/>
          </w:tcPr>
          <w:p w14:paraId="5E613244" w14:textId="77777777" w:rsidR="00491897" w:rsidRPr="0034728E" w:rsidRDefault="00491897" w:rsidP="00A71A52">
            <w:r w:rsidRPr="0034728E">
              <w:t xml:space="preserve">TESTO </w:t>
            </w:r>
            <w:r>
              <w:t>ATTUALMENTE VIGENTE</w:t>
            </w:r>
          </w:p>
        </w:tc>
        <w:tc>
          <w:tcPr>
            <w:tcW w:w="4814" w:type="dxa"/>
          </w:tcPr>
          <w:p w14:paraId="51D23178" w14:textId="77777777" w:rsidR="00491897" w:rsidRPr="0034728E" w:rsidRDefault="00491897" w:rsidP="00A71A52">
            <w:r>
              <w:t xml:space="preserve">TESTO CHE SARÀ VIGENTE NELL’EVENTUALITÀ DI VITTORIA DEI “SÌ” NEL </w:t>
            </w:r>
            <w:r w:rsidRPr="0034728E">
              <w:rPr>
                <w:i/>
                <w:iCs/>
              </w:rPr>
              <w:t>REFERENDUM</w:t>
            </w:r>
            <w:r>
              <w:t xml:space="preserve"> ABROGATIVO</w:t>
            </w:r>
          </w:p>
        </w:tc>
      </w:tr>
      <w:tr w:rsidR="00491897" w14:paraId="17D90270" w14:textId="77777777" w:rsidTr="00A71A52">
        <w:tc>
          <w:tcPr>
            <w:tcW w:w="4814" w:type="dxa"/>
          </w:tcPr>
          <w:p w14:paraId="0618777F" w14:textId="0AA0EB14" w:rsidR="00491897" w:rsidRDefault="00491897" w:rsidP="00491897">
            <w:pPr>
              <w:rPr>
                <w:b/>
                <w:bCs/>
              </w:rPr>
            </w:pPr>
            <w:r>
              <w:rPr>
                <w:b/>
                <w:bCs/>
              </w:rPr>
              <w:t>Art. 26 d.lgs. 81/2008</w:t>
            </w:r>
          </w:p>
          <w:p w14:paraId="7A3D0B98" w14:textId="10103C96" w:rsidR="00491897" w:rsidRDefault="00491897" w:rsidP="00491897">
            <w:pPr>
              <w:rPr>
                <w:b/>
                <w:bCs/>
              </w:rPr>
            </w:pPr>
            <w:r w:rsidRPr="00491897">
              <w:rPr>
                <w:b/>
                <w:bCs/>
              </w:rPr>
              <w:lastRenderedPageBreak/>
              <w:t>Obblighi connessi ai contratti d</w:t>
            </w:r>
            <w:r>
              <w:rPr>
                <w:b/>
                <w:bCs/>
              </w:rPr>
              <w:t>’</w:t>
            </w:r>
            <w:r w:rsidRPr="00491897">
              <w:rPr>
                <w:b/>
                <w:bCs/>
              </w:rPr>
              <w:t>appalto o d</w:t>
            </w:r>
            <w:r>
              <w:rPr>
                <w:b/>
                <w:bCs/>
              </w:rPr>
              <w:t>’</w:t>
            </w:r>
            <w:r w:rsidRPr="00491897">
              <w:rPr>
                <w:b/>
                <w:bCs/>
              </w:rPr>
              <w:t>opera o di somministrazione</w:t>
            </w:r>
          </w:p>
          <w:p w14:paraId="6981CA8F" w14:textId="77777777" w:rsidR="00491897" w:rsidRDefault="00491897" w:rsidP="00491897">
            <w:r>
              <w:t>1. Il datore di lavoro, in caso di affidamento di lavori, servizi e forniture all'impresa appaltatrice o a lavoratori autonomi all'interno della propria azienda, o di una singola unità produttiva della stessa, nonché nell'ambito dell'intero ciclo produttivo dell'azienda medesima, sempre che abbia la disponibilità giuridica dei luoghi in cui si svolge l'appalto o la prestazione di lavoro autonomo:</w:t>
            </w:r>
          </w:p>
          <w:p w14:paraId="3344C477" w14:textId="77777777" w:rsidR="00491897" w:rsidRDefault="00491897" w:rsidP="00491897">
            <w:r>
              <w:t>a) verifica, con le modalità previste dal decreto di cui all'articolo 6, comma 8, lettera g), l'idoneità tecnico professionale delle imprese appaltatrici o dei lavoratori autonomi in relazione ai lavori, ai servizi e alle forniture da affidare in appalto o mediante contratto d'opera o di somministrazione. Fino alla data di entrata in vigore del decreto di cui al periodo che precede, la verifica è eseguita attraverso le seguenti modalità:</w:t>
            </w:r>
          </w:p>
          <w:p w14:paraId="7031CE03" w14:textId="77777777" w:rsidR="00491897" w:rsidRDefault="00491897" w:rsidP="00491897">
            <w:r>
              <w:t>1) acquisizione del certificato di iscrizione alla camera di commercio, industria e artigianato;</w:t>
            </w:r>
          </w:p>
          <w:p w14:paraId="41B93F8D" w14:textId="77777777" w:rsidR="00491897" w:rsidRDefault="00491897" w:rsidP="00491897">
            <w:r>
              <w:t>2) acquisizione dell'autocertificazione dell'impresa appaltatrice o dei lavoratori autonomi del possesso dei requisiti di idoneità tecnico professionale, ai sensi dell'articolo 47 del testo unico delle disposizioni legislative e regolamentari in materia di documentazione amministrativa, di cui al decreto del Presidente della Repubblica del 28 dicembre 2000, n. 445;</w:t>
            </w:r>
          </w:p>
          <w:p w14:paraId="7AC7E4CD" w14:textId="77777777" w:rsidR="00491897" w:rsidRDefault="00491897" w:rsidP="00491897">
            <w:r>
              <w:t>b) fornisce agli stessi soggetti dettagliate informazioni sui rischi specifici esistenti nell'ambiente in cui sono destinati ad operare e sulle misure di prevenzione e di emergenza adottate in relazione alla propria attività.</w:t>
            </w:r>
          </w:p>
          <w:p w14:paraId="61A191D8" w14:textId="77777777" w:rsidR="00491897" w:rsidRDefault="00491897" w:rsidP="00491897">
            <w:r>
              <w:t>2. Nell'ipotesi di cui al comma 1, i datori di lavoro, ivi compresi i subappaltatori:</w:t>
            </w:r>
          </w:p>
          <w:p w14:paraId="0E64F199" w14:textId="77777777" w:rsidR="00491897" w:rsidRDefault="00491897" w:rsidP="00491897">
            <w:r>
              <w:t>a) cooperano all'attuazione delle misure di prevenzione e protezione dai rischi sul lavoro incidenti sull'attività lavorativa oggetto dell'appalto;</w:t>
            </w:r>
          </w:p>
          <w:p w14:paraId="51954429" w14:textId="77777777" w:rsidR="00491897" w:rsidRDefault="00491897" w:rsidP="00491897">
            <w:r>
              <w:t>b) coordinano gli interventi di protezione e prevenzione dai rischi cui sono esposti i lavoratori, informandosi reciprocamente anche al fine di eliminare rischi dovuti alle interferenze tra i lavori delle diverse imprese coinvolte nell'esecuzione dell'opera complessiva.</w:t>
            </w:r>
          </w:p>
          <w:p w14:paraId="424BCF66" w14:textId="7A428DBA" w:rsidR="00491897" w:rsidRDefault="00491897" w:rsidP="00491897">
            <w:r>
              <w:t xml:space="preserve">3. Il datore di lavoro committente promuove la cooperazione e il coordinamento di cui al comma 2, elaborando un unico documento di valutazione dei rischi che indichi le misure adottate per eliminare o, ove ciò non è possibile, ridurre al minimo i rischi da interferenze ovvero individuando, limitatamente ai settori di attività a basso rischio di infortuni e </w:t>
            </w:r>
            <w:r>
              <w:lastRenderedPageBreak/>
              <w:t>malattie professionali di cui all'articolo 29, comma 6-ter, con riferimento sia all'attività del datore di lavoro committente sia alle attività dell'impresa appaltatrice e dei lavoratori autonomi, un proprio incaricato, in possesso di formazione, esperienza e competenza professionali, adeguate e specifiche in relazione all'incarico conferito, nonché di periodico aggiornamento e di conoscenza diretta dell'ambiente di lavoro, per sovrintendere a tali cooperazione e coordinamento. In caso di redazione del documento esso è allegato al contratto di appalto o di opera e deve essere adeguato in funzione dell'evoluzione dei lavori, servizi e forniture. A tali dati accedono il rappresentante dei lavoratori per la sicurezza e gli organismi locali delle organizzazioni sindacali dei lavoratori comparativamente più rappresentative a livello nazionale. Dell'individuazione dell'incaricato di cui al primo periodo o della sua sostituzione deve essere data immediata evidenza nel contratto di appalto o di opera. Le disposizioni del presente comma non si applicano ai rischi specifici propri dell'attività delle imprese appaltatrici o dei singoli lavoratori autonomi. Nell'ambito di applicazione del codice di cui al decreto legislativo 12 aprile 2006, n. 163, tale documento è redatto, ai fini dell'affidamento del contratto, dal soggetto titolare del potere decisionale e di spesa relativo alla gestione dello specifico appalto.</w:t>
            </w:r>
          </w:p>
          <w:p w14:paraId="716045B5" w14:textId="4A77A82C" w:rsidR="00491897" w:rsidRDefault="00491897" w:rsidP="00491897">
            <w:r>
              <w:t>3-bis. Ferme restando le disposizioni di cui ai commi 1 e 2, l'obbligo di cui al comma 3 non si applica ai servizi di natura intellettuale, alle mere forniture di materiali o attrezzature, ai lavori o servizi la cui durata non è superiore a cinque uomini-giorno, sempre che essi non comportino rischi derivanti dal rischio di incendio di livello elevato, ai sensi del decreto del Ministro dell'interno 10 marzo 1998, pubblicato nel supplemento ordinario n. 64 alla Gazzetta Ufficiale n. 81 del 7 aprile 1998, o dallo svolgimento di attività in ambienti confinati, di cui al regolamento di cui al decreto del Presidente della Repubblica 14 settembre 2011, n. 177, o dalla presenza di agenti cancerogeni, mutageni, tossici per la riproduzione o biologici, di amianto o di atmosfere esplosive o dalla presenza dei rischi particolari di cui all'allegato XI del presente decreto. Ai fini del presente comma, per uomini-giorno si intende l'entità presunta dei lavori, servizi e forniture rappresentata dalla somma delle giornate di lavoro necessarie all'effettuazione dei lavori, servizi o forniture considerata con riferimento all'arco temporale di un anno dall'inizio dei lavori.</w:t>
            </w:r>
          </w:p>
          <w:p w14:paraId="155F1FCD" w14:textId="77777777" w:rsidR="00491897" w:rsidRDefault="00491897" w:rsidP="00491897">
            <w:r>
              <w:lastRenderedPageBreak/>
              <w:t>3-ter. Nei casi in cui il contratto sia affidato dai soggetti di cui all'articolo 3, comma 34, del decreto legislativo 12 aprile 2006, n. 163, o in tutti i casi in cui il datore di lavoro non coincide con il committente, il soggetto che affida il contratto redige il documento di valutazione dei rischi da interferenze recante una valutazione ricognitiva dei rischi standard relativi alla tipologia della prestazione che potrebbero potenzialmente derivare dall'esecuzione del contratto. Il soggetto presso il quale deve essere eseguito il contratto, prima dell'inizio dell'esecuzione, integra il predetto documento riferendolo ai rischi specifici da interferenza presenti nei luoghi in cui verrà espletato l'appalto; l'integrazione, sottoscritta per accettazione dall'esecutore, integra gli atti contrattuali.</w:t>
            </w:r>
          </w:p>
          <w:p w14:paraId="7D53B670" w14:textId="77777777" w:rsidR="00491897" w:rsidRDefault="00491897" w:rsidP="00491897">
            <w:r>
              <w:t>4. Ferme restando le disposizioni di legge vigenti in materia di responsabilità solidale per il mancato pagamento delle retribuzioni e dei contributi previdenziali e assicurativi, l'imprenditore committente risponde in solido con l'appaltatore, nonché con ciascuno degli eventuali subappaltatori, per tutti i danni per i quali il lavoratore, dipendente dall'appaltatore o dal subappaltatore, non risulti indennizzato ad opera dell'Istituto nazionale per l'assicurazione contro gli infortuni sul lavoro (INAIL) o dell'Istituto di previdenza per il settore marittimo (IPSEMA). Le disposizioni del presente comma non si applicano ai danni conseguenza dei rischi specifici propri dell'attività delle imprese appaltatrici o subappaltatrici.</w:t>
            </w:r>
          </w:p>
          <w:p w14:paraId="0F8AE505" w14:textId="77777777" w:rsidR="00491897" w:rsidRDefault="00491897" w:rsidP="00491897">
            <w:r>
              <w:t>5. Nei singoli contratti di subappalto, di appalto e di somministrazione, anche qualora in essere al momento della data di entrata in vigore del presente decreto, di cui agli articoli 1559, ad esclusione dei contratti di somministrazione di beni e servizi essenziali, 1655, 1656 e 1677 del codice civile, devono essere specificamente indicati a pena di nullità ai sensi dell'articolo 1418 del codice civile i costi relativi alla sicurezza del lavoro con particolare riferimento a quelli propri connessi allo specifico appalto. I costi di cui primo periodo non sono soggetti a ribasso.</w:t>
            </w:r>
          </w:p>
          <w:p w14:paraId="099B925E" w14:textId="7E913F40" w:rsidR="00491897" w:rsidRDefault="00491897" w:rsidP="00491897">
            <w:r>
              <w:t xml:space="preserve">Con riferimento ai contratti di cui al precedente periodo stipulati prima del 25 agosto 2007 i costi della sicurezza del lavoro devono essere indicati entro il 31 dicembre 2008, qualora gli stessi contratti siano ancora in corso a tale data. A tali dati possono accedere, su richiesta, il rappresentante dei lavoratori per la sicurezza e gli organismi locali delle organizzazioni sindacali dei lavoratori </w:t>
            </w:r>
            <w:r>
              <w:lastRenderedPageBreak/>
              <w:t>comparativamente più rappresentative a livello nazionale.</w:t>
            </w:r>
          </w:p>
          <w:p w14:paraId="304ADCC4" w14:textId="77777777" w:rsidR="00491897" w:rsidRDefault="00491897" w:rsidP="00491897">
            <w:r>
              <w:t>6. Nella predisposizione delle gare di appalto e nella valutazione dell'anomalia delle offerte nelle procedure di affidamento di appalti di lavori pubblici, di servizi e di forniture, gli enti aggiudicatori sono tenuti a valutare che il valore economico sia adeguato e sufficiente rispetto al costo del lavoro e al costo relativo alla sicurezza, il quale deve essere specificamente indicato e risultare congruo rispetto all'entità e alle caratteristiche dei lavori, dei servizi o delle forniture. Ai fini del presente comma il costo del lavoro è determinato periodicamente, in apposite tabelle, dal Ministro del lavoro, della salute e delle politiche sociali, sulla base dei valori economici previsti dalla contrattazione collettiva stipulata dai sindacati comparativamente più rappresentativi, delle norme in materia previdenziale ed assistenziale, dei diversi settori merceologici e delle differenti aree territoriali. In mancanza di contratto collettivo applicabile, il costo del lavoro è determinato in relazione al contratto collettivo del settore merceologico più vicino a quello preso in considerazione.</w:t>
            </w:r>
          </w:p>
          <w:p w14:paraId="43042305" w14:textId="77777777" w:rsidR="00491897" w:rsidRDefault="00491897" w:rsidP="00491897">
            <w:r>
              <w:t>7. Per quanto non diversamente disposto dal decreto legislativo 12 aprile 2006, n. 163, come da ultimo modificate dall'articolo 8, comma 1, della legge 3 agosto 2007, n. 123, trovano applicazione in materia di appalti pubblici le disposizioni del presente decreto.</w:t>
            </w:r>
          </w:p>
          <w:p w14:paraId="10C04C2A" w14:textId="77777777" w:rsidR="00491897" w:rsidRDefault="00491897" w:rsidP="00491897">
            <w:r>
              <w:t>8. Nell'ambito dello svolgimento di attività in regime di appalto o subappalto, il personale occupato dall'impresa appaltatrice o subappaltatrice deve essere munito di apposita tessera di riconoscimento corredata di fotografia, contenente le generalità del lavoratore e l'indicazione del datore di lavoro.</w:t>
            </w:r>
          </w:p>
          <w:p w14:paraId="4CD60D7C" w14:textId="15371758" w:rsidR="00491897" w:rsidRPr="0034728E" w:rsidRDefault="00491897" w:rsidP="00491897">
            <w:r>
              <w:t>8-bis. Nell'ambito dello svolgimento di attività in regime di appalto o subappalto, i datori di lavoro appaltatori o subappaltatori devono indicare espressamente al datore di lavoro committente il personale che svolge la funzione di preposto.</w:t>
            </w:r>
          </w:p>
        </w:tc>
        <w:tc>
          <w:tcPr>
            <w:tcW w:w="4814" w:type="dxa"/>
          </w:tcPr>
          <w:p w14:paraId="5BBFEDA7" w14:textId="77777777" w:rsidR="00491897" w:rsidRDefault="00491897" w:rsidP="00491897">
            <w:pPr>
              <w:rPr>
                <w:b/>
                <w:bCs/>
              </w:rPr>
            </w:pPr>
            <w:r>
              <w:rPr>
                <w:b/>
                <w:bCs/>
              </w:rPr>
              <w:lastRenderedPageBreak/>
              <w:t>Art. 26 d.lgs. 81/2008</w:t>
            </w:r>
          </w:p>
          <w:p w14:paraId="6D0CF7A2" w14:textId="77777777" w:rsidR="00491897" w:rsidRDefault="00491897" w:rsidP="00491897">
            <w:pPr>
              <w:rPr>
                <w:b/>
                <w:bCs/>
              </w:rPr>
            </w:pPr>
            <w:r w:rsidRPr="00491897">
              <w:rPr>
                <w:b/>
                <w:bCs/>
              </w:rPr>
              <w:lastRenderedPageBreak/>
              <w:t>Obblighi connessi ai contratti d</w:t>
            </w:r>
            <w:r>
              <w:rPr>
                <w:b/>
                <w:bCs/>
              </w:rPr>
              <w:t>’</w:t>
            </w:r>
            <w:r w:rsidRPr="00491897">
              <w:rPr>
                <w:b/>
                <w:bCs/>
              </w:rPr>
              <w:t>appalto o d</w:t>
            </w:r>
            <w:r>
              <w:rPr>
                <w:b/>
                <w:bCs/>
              </w:rPr>
              <w:t>’</w:t>
            </w:r>
            <w:r w:rsidRPr="00491897">
              <w:rPr>
                <w:b/>
                <w:bCs/>
              </w:rPr>
              <w:t>opera o di somministrazione</w:t>
            </w:r>
          </w:p>
          <w:p w14:paraId="2584E522" w14:textId="77777777" w:rsidR="00491897" w:rsidRDefault="00491897" w:rsidP="00491897">
            <w:r>
              <w:t>1. Il datore di lavoro, in caso di affidamento di lavori, servizi e forniture all'impresa appaltatrice o a lavoratori autonomi all'interno della propria azienda, o di una singola unità produttiva della stessa, nonché nell'ambito dell'intero ciclo produttivo dell'azienda medesima, sempre che abbia la disponibilità giuridica dei luoghi in cui si svolge l'appalto o la prestazione di lavoro autonomo:</w:t>
            </w:r>
          </w:p>
          <w:p w14:paraId="765716C0" w14:textId="77777777" w:rsidR="00491897" w:rsidRDefault="00491897" w:rsidP="00491897">
            <w:r>
              <w:t>a) verifica, con le modalità previste dal decreto di cui all'articolo 6, comma 8, lettera g), l'idoneità tecnico professionale delle imprese appaltatrici o dei lavoratori autonomi in relazione ai lavori, ai servizi e alle forniture da affidare in appalto o mediante contratto d'opera o di somministrazione. Fino alla data di entrata in vigore del decreto di cui al periodo che precede, la verifica è eseguita attraverso le seguenti modalità:</w:t>
            </w:r>
          </w:p>
          <w:p w14:paraId="0610B5F2" w14:textId="77777777" w:rsidR="00491897" w:rsidRDefault="00491897" w:rsidP="00491897">
            <w:r>
              <w:t>1) acquisizione del certificato di iscrizione alla camera di commercio, industria e artigianato;</w:t>
            </w:r>
          </w:p>
          <w:p w14:paraId="4A20B17F" w14:textId="77777777" w:rsidR="00491897" w:rsidRDefault="00491897" w:rsidP="00491897">
            <w:r>
              <w:t>2) acquisizione dell'autocertificazione dell'impresa appaltatrice o dei lavoratori autonomi del possesso dei requisiti di idoneità tecnico professionale, ai sensi dell'articolo 47 del testo unico delle disposizioni legislative e regolamentari in materia di documentazione amministrativa, di cui al decreto del Presidente della Repubblica del 28 dicembre 2000, n. 445;</w:t>
            </w:r>
          </w:p>
          <w:p w14:paraId="634631E5" w14:textId="77777777" w:rsidR="00491897" w:rsidRDefault="00491897" w:rsidP="00491897">
            <w:r>
              <w:t>b) fornisce agli stessi soggetti dettagliate informazioni sui rischi specifici esistenti nell'ambiente in cui sono destinati ad operare e sulle misure di prevenzione e di emergenza adottate in relazione alla propria attività.</w:t>
            </w:r>
          </w:p>
          <w:p w14:paraId="16F51974" w14:textId="77777777" w:rsidR="00491897" w:rsidRDefault="00491897" w:rsidP="00491897">
            <w:r>
              <w:t>2. Nell'ipotesi di cui al comma 1, i datori di lavoro, ivi compresi i subappaltatori:</w:t>
            </w:r>
          </w:p>
          <w:p w14:paraId="53DE22E6" w14:textId="77777777" w:rsidR="00491897" w:rsidRDefault="00491897" w:rsidP="00491897">
            <w:r>
              <w:t>a) cooperano all'attuazione delle misure di prevenzione e protezione dai rischi sul lavoro incidenti sull'attività lavorativa oggetto dell'appalto;</w:t>
            </w:r>
          </w:p>
          <w:p w14:paraId="0BEDAE65" w14:textId="77777777" w:rsidR="00491897" w:rsidRDefault="00491897" w:rsidP="00491897">
            <w:r>
              <w:t>b) coordinano gli interventi di protezione e prevenzione dai rischi cui sono esposti i lavoratori, informandosi reciprocamente anche al fine di eliminare rischi dovuti alle interferenze tra i lavori delle diverse imprese coinvolte nell'esecuzione dell'opera complessiva.</w:t>
            </w:r>
          </w:p>
          <w:p w14:paraId="38480E31" w14:textId="77777777" w:rsidR="00491897" w:rsidRDefault="00491897" w:rsidP="00491897">
            <w:r>
              <w:t xml:space="preserve">3. Il datore di lavoro committente promuove la cooperazione e il coordinamento di cui al comma 2, elaborando un unico documento di valutazione dei rischi che indichi le misure adottate per eliminare o, ove ciò non è possibile, ridurre al minimo i rischi da interferenze ovvero individuando, limitatamente ai settori di attività a basso rischio di infortuni e </w:t>
            </w:r>
            <w:r>
              <w:lastRenderedPageBreak/>
              <w:t>malattie professionali di cui all'articolo 29, comma 6-ter, con riferimento sia all'attività del datore di lavoro committente sia alle attività dell'impresa appaltatrice e dei lavoratori autonomi, un proprio incaricato, in possesso di formazione, esperienza e competenza professionali, adeguate e specifiche in relazione all'incarico conferito, nonché di periodico aggiornamento e di conoscenza diretta dell'ambiente di lavoro, per sovrintendere a tali cooperazione e coordinamento. In caso di redazione del documento esso è allegato al contratto di appalto o di opera e deve essere adeguato in funzione dell'evoluzione dei lavori, servizi e forniture. A tali dati accedono il rappresentante dei lavoratori per la sicurezza e gli organismi locali delle organizzazioni sindacali dei lavoratori comparativamente più rappresentative a livello nazionale. Dell'individuazione dell'incaricato di cui al primo periodo o della sua sostituzione deve essere data immediata evidenza nel contratto di appalto o di opera. Le disposizioni del presente comma non si applicano ai rischi specifici propri dell'attività delle imprese appaltatrici o dei singoli lavoratori autonomi. Nell'ambito di applicazione del codice di cui al decreto legislativo 12 aprile 2006, n. 163, tale documento è redatto, ai fini dell'affidamento del contratto, dal soggetto titolare del potere decisionale e di spesa relativo alla gestione dello specifico appalto.</w:t>
            </w:r>
          </w:p>
          <w:p w14:paraId="3F553BCD" w14:textId="77777777" w:rsidR="00491897" w:rsidRDefault="00491897" w:rsidP="00491897">
            <w:r>
              <w:t>3-bis. Ferme restando le disposizioni di cui ai commi 1 e 2, l'obbligo di cui al comma 3 non si applica ai servizi di natura intellettuale, alle mere forniture di materiali o attrezzature, ai lavori o servizi la cui durata non è superiore a cinque uomini-giorno, sempre che essi non comportino rischi derivanti dal rischio di incendio di livello elevato, ai sensi del decreto del Ministro dell'interno 10 marzo 1998, pubblicato nel supplemento ordinario n. 64 alla Gazzetta Ufficiale n. 81 del 7 aprile 1998, o dallo svolgimento di attività in ambienti confinati, di cui al regolamento di cui al decreto del Presidente della Repubblica 14 settembre 2011, n. 177, o dalla presenza di agenti cancerogeni, mutageni, tossici per la riproduzione o biologici, di amianto o di atmosfere esplosive o dalla presenza dei rischi particolari di cui all'allegato XI del presente decreto. Ai fini del presente comma, per uomini-giorno si intende l'entità presunta dei lavori, servizi e forniture rappresentata dalla somma delle giornate di lavoro necessarie all'effettuazione dei lavori, servizi o forniture considerata con riferimento all'arco temporale di un anno dall'inizio dei lavori.</w:t>
            </w:r>
          </w:p>
          <w:p w14:paraId="43E404AF" w14:textId="77777777" w:rsidR="00491897" w:rsidRDefault="00491897" w:rsidP="00491897">
            <w:r>
              <w:lastRenderedPageBreak/>
              <w:t>3-ter. Nei casi in cui il contratto sia affidato dai soggetti di cui all'articolo 3, comma 34, del decreto legislativo 12 aprile 2006, n. 163, o in tutti i casi in cui il datore di lavoro non coincide con il committente, il soggetto che affida il contratto redige il documento di valutazione dei rischi da interferenze recante una valutazione ricognitiva dei rischi standard relativi alla tipologia della prestazione che potrebbero potenzialmente derivare dall'esecuzione del contratto. Il soggetto presso il quale deve essere eseguito il contratto, prima dell'inizio dell'esecuzione, integra il predetto documento riferendolo ai rischi specifici da interferenza presenti nei luoghi in cui verrà espletato l'appalto; l'integrazione, sottoscritta per accettazione dall'esecutore, integra gli atti contrattuali.</w:t>
            </w:r>
          </w:p>
          <w:p w14:paraId="1D9485EB" w14:textId="77777777" w:rsidR="00491897" w:rsidRPr="00491897" w:rsidRDefault="00491897" w:rsidP="00491897">
            <w:pPr>
              <w:rPr>
                <w:strike/>
                <w:color w:val="FF0000"/>
              </w:rPr>
            </w:pPr>
            <w:r>
              <w:t xml:space="preserve">4. Ferme restando le disposizioni di legge vigenti in materia di responsabilità solidale per il mancato pagamento delle retribuzioni e dei contributi previdenziali e assicurativi, l'imprenditore committente risponde in solido con l'appaltatore, nonché con ciascuno degli eventuali subappaltatori, per tutti i danni per i quali il lavoratore, dipendente dall'appaltatore o dal subappaltatore, non risulti indennizzato ad opera dell'Istituto nazionale per l'assicurazione contro gli infortuni sul lavoro (INAIL) o dell'Istituto di previdenza per il settore marittimo (IPSEMA). </w:t>
            </w:r>
            <w:r w:rsidRPr="00491897">
              <w:rPr>
                <w:strike/>
                <w:color w:val="FF0000"/>
              </w:rPr>
              <w:t>Le disposizioni del presente comma non si applicano ai danni conseguenza dei rischi specifici propri dell'attività delle imprese appaltatrici o subappaltatrici.</w:t>
            </w:r>
          </w:p>
          <w:p w14:paraId="65E241C4" w14:textId="77777777" w:rsidR="00491897" w:rsidRDefault="00491897" w:rsidP="00491897">
            <w:r>
              <w:t>5. Nei singoli contratti di subappalto, di appalto e di somministrazione, anche qualora in essere al momento della data di entrata in vigore del presente decreto, di cui agli articoli 1559, ad esclusione dei contratti di somministrazione di beni e servizi essenziali, 1655, 1656 e 1677 del codice civile, devono essere specificamente indicati a pena di nullità ai sensi dell'articolo 1418 del codice civile i costi relativi alla sicurezza del lavoro con particolare riferimento a quelli propri connessi allo specifico appalto. I costi di cui primo periodo non sono soggetti a ribasso.</w:t>
            </w:r>
          </w:p>
          <w:p w14:paraId="3401DB4A" w14:textId="77777777" w:rsidR="00491897" w:rsidRDefault="00491897" w:rsidP="00491897">
            <w:r>
              <w:t xml:space="preserve">Con riferimento ai contratti di cui al precedente periodo stipulati prima del 25 agosto 2007 i costi della sicurezza del lavoro devono essere indicati entro il 31 dicembre 2008, qualora gli stessi contratti siano ancora in corso a tale data. A tali dati possono accedere, su richiesta, il rappresentante dei lavoratori per la sicurezza e gli organismi locali delle organizzazioni sindacali dei lavoratori </w:t>
            </w:r>
            <w:r>
              <w:lastRenderedPageBreak/>
              <w:t>comparativamente più rappresentative a livello nazionale.</w:t>
            </w:r>
          </w:p>
          <w:p w14:paraId="46466C9D" w14:textId="77777777" w:rsidR="00491897" w:rsidRDefault="00491897" w:rsidP="00491897">
            <w:r>
              <w:t>6. Nella predisposizione delle gare di appalto e nella valutazione dell'anomalia delle offerte nelle procedure di affidamento di appalti di lavori pubblici, di servizi e di forniture, gli enti aggiudicatori sono tenuti a valutare che il valore economico sia adeguato e sufficiente rispetto al costo del lavoro e al costo relativo alla sicurezza, il quale deve essere specificamente indicato e risultare congruo rispetto all'entità e alle caratteristiche dei lavori, dei servizi o delle forniture. Ai fini del presente comma il costo del lavoro è determinato periodicamente, in apposite tabelle, dal Ministro del lavoro, della salute e delle politiche sociali, sulla base dei valori economici previsti dalla contrattazione collettiva stipulata dai sindacati comparativamente più rappresentativi, delle norme in materia previdenziale ed assistenziale, dei diversi settori merceologici e delle differenti aree territoriali. In mancanza di contratto collettivo applicabile, il costo del lavoro è determinato in relazione al contratto collettivo del settore merceologico più vicino a quello preso in considerazione.</w:t>
            </w:r>
          </w:p>
          <w:p w14:paraId="16C1AEDC" w14:textId="77777777" w:rsidR="00491897" w:rsidRDefault="00491897" w:rsidP="00491897">
            <w:r>
              <w:t>7. Per quanto non diversamente disposto dal decreto legislativo 12 aprile 2006, n. 163, come da ultimo modificate dall'articolo 8, comma 1, della legge 3 agosto 2007, n. 123, trovano applicazione in materia di appalti pubblici le disposizioni del presente decreto.</w:t>
            </w:r>
          </w:p>
          <w:p w14:paraId="1F5DF003" w14:textId="77777777" w:rsidR="00491897" w:rsidRDefault="00491897" w:rsidP="00491897">
            <w:r>
              <w:t>8. Nell'ambito dello svolgimento di attività in regime di appalto o subappalto, il personale occupato dall'impresa appaltatrice o subappaltatrice deve essere munito di apposita tessera di riconoscimento corredata di fotografia, contenente le generalità del lavoratore e l'indicazione del datore di lavoro.</w:t>
            </w:r>
          </w:p>
          <w:p w14:paraId="595B1F9F" w14:textId="71CD5E81" w:rsidR="00491897" w:rsidRDefault="00491897" w:rsidP="00491897">
            <w:r>
              <w:t>8-bis. Nell'ambito dello svolgimento di attività in regime di appalto o subappalto, i datori di lavoro appaltatori o subappaltatori devono indicare espressamente al datore di lavoro committente il personale che svolge la funzione di preposto.</w:t>
            </w:r>
          </w:p>
        </w:tc>
      </w:tr>
    </w:tbl>
    <w:p w14:paraId="38745E97" w14:textId="77777777" w:rsidR="00491897" w:rsidRDefault="00491897" w:rsidP="0034728E"/>
    <w:p w14:paraId="307069A9" w14:textId="50253F3D" w:rsidR="0019649E" w:rsidRDefault="0019649E" w:rsidP="0034728E">
      <w:r>
        <w:t>Malo (VI), 10 febbraio 2025</w:t>
      </w:r>
    </w:p>
    <w:p w14:paraId="271035A6" w14:textId="0FB44588" w:rsidR="0019649E" w:rsidRPr="0019649E" w:rsidRDefault="0019649E" w:rsidP="0034728E">
      <w:pPr>
        <w:rPr>
          <w:i/>
          <w:iCs/>
        </w:rPr>
      </w:pPr>
      <w:r>
        <w:t xml:space="preserve">Avv. Alberto Antico – per </w:t>
      </w:r>
      <w:r>
        <w:rPr>
          <w:i/>
          <w:iCs/>
        </w:rPr>
        <w:t>www.italiaius.it</w:t>
      </w:r>
    </w:p>
    <w:sectPr w:rsidR="0019649E" w:rsidRPr="001964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58B"/>
    <w:rsid w:val="00184D11"/>
    <w:rsid w:val="0019649E"/>
    <w:rsid w:val="0034728E"/>
    <w:rsid w:val="003B5B12"/>
    <w:rsid w:val="003C40EE"/>
    <w:rsid w:val="00491897"/>
    <w:rsid w:val="0051258B"/>
    <w:rsid w:val="006B68DB"/>
    <w:rsid w:val="006F3F69"/>
    <w:rsid w:val="007A0D7B"/>
    <w:rsid w:val="009D6BB4"/>
    <w:rsid w:val="00B74456"/>
    <w:rsid w:val="00B866B2"/>
    <w:rsid w:val="00C15144"/>
    <w:rsid w:val="00D16F88"/>
    <w:rsid w:val="00D213F0"/>
    <w:rsid w:val="00E029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4C8A"/>
  <w15:chartTrackingRefBased/>
  <w15:docId w15:val="{5DCF19EF-3A1E-4E51-A743-14CCB3DE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B68DB"/>
    <w:pPr>
      <w:jc w:val="both"/>
    </w:pPr>
  </w:style>
  <w:style w:type="paragraph" w:styleId="Titolo1">
    <w:name w:val="heading 1"/>
    <w:basedOn w:val="Normale"/>
    <w:next w:val="Normale"/>
    <w:link w:val="Titolo1Carattere"/>
    <w:uiPriority w:val="9"/>
    <w:qFormat/>
    <w:rsid w:val="005125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5125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51258B"/>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51258B"/>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51258B"/>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51258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1258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1258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1258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1258B"/>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51258B"/>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51258B"/>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51258B"/>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51258B"/>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51258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1258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1258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1258B"/>
    <w:rPr>
      <w:rFonts w:eastAsiaTheme="majorEastAsia" w:cstheme="majorBidi"/>
      <w:color w:val="272727" w:themeColor="text1" w:themeTint="D8"/>
    </w:rPr>
  </w:style>
  <w:style w:type="paragraph" w:styleId="Titolo">
    <w:name w:val="Title"/>
    <w:basedOn w:val="Normale"/>
    <w:next w:val="Normale"/>
    <w:link w:val="TitoloCarattere"/>
    <w:uiPriority w:val="10"/>
    <w:qFormat/>
    <w:rsid w:val="005125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1258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1258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1258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1258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1258B"/>
    <w:rPr>
      <w:i/>
      <w:iCs/>
      <w:color w:val="404040" w:themeColor="text1" w:themeTint="BF"/>
    </w:rPr>
  </w:style>
  <w:style w:type="paragraph" w:styleId="Paragrafoelenco">
    <w:name w:val="List Paragraph"/>
    <w:basedOn w:val="Normale"/>
    <w:uiPriority w:val="34"/>
    <w:qFormat/>
    <w:rsid w:val="0051258B"/>
    <w:pPr>
      <w:ind w:left="720"/>
      <w:contextualSpacing/>
    </w:pPr>
  </w:style>
  <w:style w:type="character" w:styleId="Enfasiintensa">
    <w:name w:val="Intense Emphasis"/>
    <w:basedOn w:val="Carpredefinitoparagrafo"/>
    <w:uiPriority w:val="21"/>
    <w:qFormat/>
    <w:rsid w:val="0051258B"/>
    <w:rPr>
      <w:i/>
      <w:iCs/>
      <w:color w:val="2F5496" w:themeColor="accent1" w:themeShade="BF"/>
    </w:rPr>
  </w:style>
  <w:style w:type="paragraph" w:styleId="Citazioneintensa">
    <w:name w:val="Intense Quote"/>
    <w:basedOn w:val="Normale"/>
    <w:next w:val="Normale"/>
    <w:link w:val="CitazioneintensaCarattere"/>
    <w:uiPriority w:val="30"/>
    <w:qFormat/>
    <w:rsid w:val="005125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51258B"/>
    <w:rPr>
      <w:i/>
      <w:iCs/>
      <w:color w:val="2F5496" w:themeColor="accent1" w:themeShade="BF"/>
    </w:rPr>
  </w:style>
  <w:style w:type="character" w:styleId="Riferimentointenso">
    <w:name w:val="Intense Reference"/>
    <w:basedOn w:val="Carpredefinitoparagrafo"/>
    <w:uiPriority w:val="32"/>
    <w:qFormat/>
    <w:rsid w:val="0051258B"/>
    <w:rPr>
      <w:b/>
      <w:bCs/>
      <w:smallCaps/>
      <w:color w:val="2F5496" w:themeColor="accent1" w:themeShade="BF"/>
      <w:spacing w:val="5"/>
    </w:rPr>
  </w:style>
  <w:style w:type="table" w:styleId="Grigliatabella">
    <w:name w:val="Table Grid"/>
    <w:basedOn w:val="Tabellanormale"/>
    <w:uiPriority w:val="39"/>
    <w:rsid w:val="00347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6161</Words>
  <Characters>35120</Characters>
  <Application>Microsoft Office Word</Application>
  <DocSecurity>0</DocSecurity>
  <Lines>292</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Antico</dc:creator>
  <cp:keywords/>
  <dc:description/>
  <cp:lastModifiedBy>Alberto Antico</cp:lastModifiedBy>
  <cp:revision>7</cp:revision>
  <dcterms:created xsi:type="dcterms:W3CDTF">2025-02-07T13:59:00Z</dcterms:created>
  <dcterms:modified xsi:type="dcterms:W3CDTF">2025-02-10T08:24:00Z</dcterms:modified>
</cp:coreProperties>
</file>